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DF" w:rsidRDefault="00FB29C7">
      <w:pPr>
        <w:spacing w:after="0"/>
        <w:ind w:left="10" w:right="-14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</w:rPr>
        <w:t>Página: 1 de 1</w:t>
      </w:r>
    </w:p>
    <w:p w:rsidR="008767DF" w:rsidRDefault="00FB29C7">
      <w:pPr>
        <w:spacing w:after="150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18"/>
        </w:rPr>
        <w:t>27/05/2026 07:17</w:t>
      </w:r>
    </w:p>
    <w:p w:rsidR="008767DF" w:rsidRDefault="00FB29C7">
      <w:pPr>
        <w:spacing w:after="41" w:line="265" w:lineRule="auto"/>
        <w:ind w:left="14" w:hanging="10"/>
      </w:pPr>
      <w:r>
        <w:rPr>
          <w:rFonts w:ascii="Times New Roman" w:eastAsia="Times New Roman" w:hAnsi="Times New Roman" w:cs="Times New Roman"/>
          <w:sz w:val="13"/>
        </w:rPr>
        <w:t>CAMARA MUNICIPAL DE CANGUCU - RS - PODER LEGISLATIVO</w:t>
      </w:r>
    </w:p>
    <w:p w:rsidR="008767DF" w:rsidRDefault="00FB29C7">
      <w:pPr>
        <w:spacing w:after="41" w:line="265" w:lineRule="auto"/>
        <w:ind w:left="14" w:hanging="10"/>
      </w:pPr>
      <w:r>
        <w:rPr>
          <w:rFonts w:ascii="Times New Roman" w:eastAsia="Times New Roman" w:hAnsi="Times New Roman" w:cs="Times New Roman"/>
          <w:sz w:val="13"/>
        </w:rPr>
        <w:t>RELATÓRIO DE GESTÃO FISCAL</w:t>
      </w:r>
    </w:p>
    <w:p w:rsidR="008767DF" w:rsidRDefault="00FB29C7">
      <w:pPr>
        <w:spacing w:after="42"/>
        <w:ind w:left="19"/>
      </w:pPr>
      <w:r>
        <w:rPr>
          <w:rFonts w:ascii="Times New Roman" w:eastAsia="Times New Roman" w:hAnsi="Times New Roman" w:cs="Times New Roman"/>
          <w:sz w:val="13"/>
        </w:rPr>
        <w:t>DEMONSTRATIVO DA DESPESA COM PESSOAL</w:t>
      </w:r>
    </w:p>
    <w:p w:rsidR="008767DF" w:rsidRDefault="00FB29C7">
      <w:pPr>
        <w:spacing w:after="41" w:line="265" w:lineRule="auto"/>
        <w:ind w:left="14" w:hanging="10"/>
      </w:pPr>
      <w:r>
        <w:rPr>
          <w:rFonts w:ascii="Times New Roman" w:eastAsia="Times New Roman" w:hAnsi="Times New Roman" w:cs="Times New Roman"/>
          <w:sz w:val="13"/>
        </w:rPr>
        <w:t>ORÇAMENTOS FISCAL E DA SEGURIDADE SOCIAL</w:t>
      </w:r>
    </w:p>
    <w:p w:rsidR="008767DF" w:rsidRDefault="00FB29C7">
      <w:pPr>
        <w:spacing w:after="283" w:line="265" w:lineRule="auto"/>
        <w:ind w:left="14" w:hanging="10"/>
      </w:pPr>
      <w:r>
        <w:rPr>
          <w:rFonts w:ascii="Times New Roman" w:eastAsia="Times New Roman" w:hAnsi="Times New Roman" w:cs="Times New Roman"/>
          <w:sz w:val="13"/>
        </w:rPr>
        <w:t>MAIO/2025 A ABRIL/2026</w:t>
      </w:r>
    </w:p>
    <w:p w:rsidR="008767DF" w:rsidRDefault="00FB29C7">
      <w:pPr>
        <w:tabs>
          <w:tab w:val="center" w:pos="9428"/>
        </w:tabs>
        <w:spacing w:after="41" w:line="265" w:lineRule="auto"/>
      </w:pPr>
      <w:r>
        <w:rPr>
          <w:rFonts w:ascii="Times New Roman" w:eastAsia="Times New Roman" w:hAnsi="Times New Roman" w:cs="Times New Roman"/>
          <w:sz w:val="13"/>
        </w:rPr>
        <w:t>RGF - ANEXO I (LRF, art. 55, inciso I, alínea "a")</w:t>
      </w:r>
      <w:r>
        <w:rPr>
          <w:rFonts w:ascii="Times New Roman" w:eastAsia="Times New Roman" w:hAnsi="Times New Roman" w:cs="Times New Roman"/>
          <w:sz w:val="13"/>
        </w:rPr>
        <w:tab/>
        <w:t>R$ 1,00</w:t>
      </w:r>
    </w:p>
    <w:p w:rsidR="008767DF" w:rsidRDefault="00FB29C7">
      <w:pPr>
        <w:spacing w:after="0" w:line="265" w:lineRule="auto"/>
        <w:ind w:left="14" w:hanging="10"/>
      </w:pPr>
      <w:r>
        <w:rPr>
          <w:rFonts w:ascii="Times New Roman" w:eastAsia="Times New Roman" w:hAnsi="Times New Roman" w:cs="Times New Roman"/>
          <w:sz w:val="13"/>
        </w:rPr>
        <w:t>Unidade Gestora: CONSOLIDADO</w:t>
      </w:r>
    </w:p>
    <w:tbl>
      <w:tblPr>
        <w:tblStyle w:val="TableGrid"/>
        <w:tblW w:w="9686" w:type="dxa"/>
        <w:tblInd w:w="0" w:type="dxa"/>
        <w:tblCellMar>
          <w:top w:w="5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67"/>
        <w:gridCol w:w="1263"/>
        <w:gridCol w:w="1756"/>
      </w:tblGrid>
      <w:tr w:rsidR="008767DF">
        <w:trPr>
          <w:trHeight w:val="408"/>
        </w:trPr>
        <w:tc>
          <w:tcPr>
            <w:tcW w:w="6668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8767DF" w:rsidRDefault="00FB29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DESPESA COM PESSOAL</w:t>
            </w:r>
          </w:p>
        </w:tc>
        <w:tc>
          <w:tcPr>
            <w:tcW w:w="3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:rsidR="008767DF" w:rsidRDefault="00FB29C7">
            <w:pPr>
              <w:spacing w:after="42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DESPESAS EXECUTADAS</w:t>
            </w:r>
          </w:p>
          <w:p w:rsidR="008767DF" w:rsidRDefault="00FB29C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(Últimos 12 Meses)</w:t>
            </w:r>
          </w:p>
        </w:tc>
      </w:tr>
      <w:tr w:rsidR="008767DF">
        <w:trPr>
          <w:trHeight w:val="6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767DF" w:rsidRDefault="008767DF"/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  <w:vAlign w:val="center"/>
          </w:tcPr>
          <w:p w:rsidR="008767DF" w:rsidRDefault="00FB29C7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LIQUIDADAS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8767DF" w:rsidRDefault="00FB29C7">
            <w:pPr>
              <w:spacing w:after="8"/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INSCRITAS EM RESTOS A</w:t>
            </w:r>
          </w:p>
          <w:p w:rsidR="008767DF" w:rsidRDefault="00FB29C7">
            <w:pPr>
              <w:spacing w:after="8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PAGAR NÃO </w:t>
            </w:r>
          </w:p>
          <w:p w:rsidR="008767DF" w:rsidRDefault="00FB29C7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PROCESSADOS¹</w:t>
            </w:r>
          </w:p>
        </w:tc>
      </w:tr>
      <w:tr w:rsidR="008767DF">
        <w:trPr>
          <w:trHeight w:val="204"/>
        </w:trPr>
        <w:tc>
          <w:tcPr>
            <w:tcW w:w="66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767DF" w:rsidRDefault="008767DF"/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767DF" w:rsidRDefault="00FB29C7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(a)</w:t>
            </w:r>
          </w:p>
        </w:tc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:rsidR="008767DF" w:rsidRDefault="00FB29C7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(b)</w:t>
            </w:r>
          </w:p>
        </w:tc>
      </w:tr>
      <w:tr w:rsidR="008767DF">
        <w:trPr>
          <w:trHeight w:val="3672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42"/>
            </w:pPr>
            <w:r>
              <w:rPr>
                <w:rFonts w:ascii="Times New Roman" w:eastAsia="Times New Roman" w:hAnsi="Times New Roman" w:cs="Times New Roman"/>
                <w:sz w:val="13"/>
              </w:rPr>
              <w:t>DESPESA BRUTA COM PESSOAL (I)</w:t>
            </w:r>
          </w:p>
          <w:p w:rsidR="008767DF" w:rsidRDefault="00FB29C7">
            <w:pPr>
              <w:spacing w:after="51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>Pessoal Ativo</w:t>
            </w:r>
          </w:p>
          <w:p w:rsidR="008767DF" w:rsidRDefault="00FB29C7">
            <w:pPr>
              <w:spacing w:after="0" w:line="326" w:lineRule="auto"/>
              <w:ind w:left="350" w:right="2486"/>
            </w:pPr>
            <w:r>
              <w:rPr>
                <w:rFonts w:ascii="Times New Roman" w:eastAsia="Times New Roman" w:hAnsi="Times New Roman" w:cs="Times New Roman"/>
                <w:sz w:val="13"/>
              </w:rPr>
              <w:t>Vencimentos, Vantagens e Outras Despesas Variáveis Obrigações Patronais</w:t>
            </w:r>
          </w:p>
          <w:p w:rsidR="008767DF" w:rsidRDefault="00FB29C7">
            <w:pPr>
              <w:spacing w:after="51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>Pessoal Inativo e Pensionistas</w:t>
            </w:r>
          </w:p>
          <w:p w:rsidR="008767DF" w:rsidRDefault="00FB29C7">
            <w:pPr>
              <w:spacing w:after="42"/>
              <w:ind w:left="350"/>
            </w:pPr>
            <w:r>
              <w:rPr>
                <w:rFonts w:ascii="Times New Roman" w:eastAsia="Times New Roman" w:hAnsi="Times New Roman" w:cs="Times New Roman"/>
                <w:sz w:val="13"/>
              </w:rPr>
              <w:t>Aposentadorias, Reserva e Reformas</w:t>
            </w:r>
          </w:p>
          <w:p w:rsidR="008767DF" w:rsidRDefault="00FB29C7">
            <w:pPr>
              <w:spacing w:after="20"/>
              <w:ind w:left="350"/>
            </w:pPr>
            <w:r>
              <w:rPr>
                <w:rFonts w:ascii="Times New Roman" w:eastAsia="Times New Roman" w:hAnsi="Times New Roman" w:cs="Times New Roman"/>
                <w:sz w:val="13"/>
              </w:rPr>
              <w:t>Pensões</w:t>
            </w:r>
          </w:p>
          <w:p w:rsidR="008767DF" w:rsidRDefault="00FB29C7">
            <w:pPr>
              <w:spacing w:after="22" w:line="269" w:lineRule="auto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>Outras despesas de pessoal decorrentes de contratos de terceirização ou de contratação de forma indireta (§ 1º do art. 18 da LRF)</w:t>
            </w:r>
          </w:p>
          <w:p w:rsidR="008767DF" w:rsidRDefault="00FB29C7">
            <w:pPr>
              <w:spacing w:after="42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>Despesa com Pessoal não Executada Orçamentariamente</w:t>
            </w:r>
          </w:p>
          <w:p w:rsidR="008767DF" w:rsidRDefault="00FB29C7">
            <w:pPr>
              <w:spacing w:after="42"/>
            </w:pPr>
            <w:r>
              <w:rPr>
                <w:rFonts w:ascii="Times New Roman" w:eastAsia="Times New Roman" w:hAnsi="Times New Roman" w:cs="Times New Roman"/>
                <w:sz w:val="13"/>
              </w:rPr>
              <w:t>DESPESAS NÃO COMPUTADAS(II)(§ 1º do art. 19 da LRF)</w:t>
            </w:r>
          </w:p>
          <w:p w:rsidR="008767DF" w:rsidRDefault="00FB29C7">
            <w:pPr>
              <w:spacing w:after="42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>Indenizações por Demis</w:t>
            </w:r>
            <w:r>
              <w:rPr>
                <w:rFonts w:ascii="Times New Roman" w:eastAsia="Times New Roman" w:hAnsi="Times New Roman" w:cs="Times New Roman"/>
                <w:sz w:val="13"/>
              </w:rPr>
              <w:t>são e Incentivos à Demissão Voluntária</w:t>
            </w:r>
          </w:p>
          <w:p w:rsidR="008767DF" w:rsidRDefault="00FB29C7">
            <w:pPr>
              <w:spacing w:after="42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>Decorrentes de Decisão Judicial de período anterior ao da apuração</w:t>
            </w:r>
          </w:p>
          <w:p w:rsidR="008767DF" w:rsidRDefault="00FB29C7">
            <w:pPr>
              <w:spacing w:after="42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>Despesas de Exercícios Anteriores de período anterior ao da apuração</w:t>
            </w:r>
          </w:p>
          <w:p w:rsidR="008767DF" w:rsidRDefault="00FB29C7">
            <w:pPr>
              <w:spacing w:after="42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>Inativos e Pensionistas com Recursos Vinculados</w:t>
            </w:r>
          </w:p>
          <w:p w:rsidR="008767DF" w:rsidRDefault="00FB29C7">
            <w:pPr>
              <w:spacing w:after="14" w:line="245" w:lineRule="auto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>Agentes Comunitários de Saúde e d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e Combate às Endemias com Recursos Vinculados (CF, art. 198, §11) Parcela dedutível referente ao piso salarial do Enfermeiro, Técnico de Enfermagem, Auxiliar de </w:t>
            </w:r>
          </w:p>
          <w:p w:rsidR="008767DF" w:rsidRDefault="00FB29C7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Enfermagem e Parteira (ADCT, art. 38, §2º)</w:t>
            </w:r>
          </w:p>
          <w:p w:rsidR="008767DF" w:rsidRDefault="00FB29C7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  <w:sz w:val="13"/>
              </w:rPr>
              <w:t>Outras Deduções Constitucionais ou Legais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42"/>
              <w:ind w:left="37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7.260.7</w:t>
            </w:r>
            <w:r>
              <w:rPr>
                <w:rFonts w:ascii="Times New Roman" w:eastAsia="Times New Roman" w:hAnsi="Times New Roman" w:cs="Times New Roman"/>
                <w:sz w:val="13"/>
              </w:rPr>
              <w:t>29,46</w:t>
            </w:r>
          </w:p>
          <w:p w:rsidR="008767DF" w:rsidRDefault="00FB29C7">
            <w:pPr>
              <w:spacing w:after="42"/>
              <w:ind w:left="37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5.907.284,51</w:t>
            </w:r>
          </w:p>
          <w:p w:rsidR="008767DF" w:rsidRDefault="00FB29C7">
            <w:pPr>
              <w:spacing w:after="42"/>
              <w:ind w:left="37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4.933.453,49</w:t>
            </w:r>
          </w:p>
          <w:p w:rsidR="008767DF" w:rsidRDefault="00FB29C7">
            <w:pPr>
              <w:spacing w:after="42"/>
              <w:ind w:right="73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973.831,02</w:t>
            </w:r>
          </w:p>
          <w:p w:rsidR="008767DF" w:rsidRDefault="00FB29C7">
            <w:pPr>
              <w:spacing w:after="42"/>
              <w:ind w:left="37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1.353.444,95</w:t>
            </w:r>
          </w:p>
          <w:p w:rsidR="008767DF" w:rsidRDefault="00FB29C7">
            <w:pPr>
              <w:spacing w:after="42"/>
              <w:ind w:left="37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1.353.444,95</w:t>
            </w:r>
          </w:p>
          <w:p w:rsidR="008767DF" w:rsidRDefault="00FB29C7">
            <w:pPr>
              <w:spacing w:after="111"/>
              <w:ind w:left="91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114"/>
              <w:ind w:left="91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42"/>
              <w:ind w:left="91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42"/>
              <w:ind w:left="37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1.250.319,18</w:t>
            </w:r>
          </w:p>
          <w:p w:rsidR="008767DF" w:rsidRDefault="00FB29C7">
            <w:pPr>
              <w:spacing w:after="42"/>
              <w:ind w:left="91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42"/>
              <w:ind w:left="91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42"/>
              <w:ind w:left="91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42"/>
              <w:ind w:left="37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1.250.319,18</w:t>
            </w:r>
          </w:p>
          <w:p w:rsidR="008767DF" w:rsidRDefault="00FB29C7">
            <w:pPr>
              <w:spacing w:after="0"/>
              <w:ind w:left="890" w:right="19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 -  -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67DF" w:rsidRDefault="00FB29C7">
            <w:pPr>
              <w:spacing w:after="42"/>
              <w:ind w:left="140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42"/>
              <w:ind w:left="140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42"/>
              <w:ind w:left="1404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numPr>
                <w:ilvl w:val="0"/>
                <w:numId w:val="1"/>
              </w:numPr>
              <w:spacing w:after="0" w:line="326" w:lineRule="auto"/>
              <w:ind w:right="19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 - </w:t>
            </w:r>
          </w:p>
          <w:p w:rsidR="008767DF" w:rsidRDefault="00FB29C7">
            <w:pPr>
              <w:spacing w:after="111"/>
              <w:ind w:left="140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114"/>
              <w:ind w:left="140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42"/>
              <w:ind w:left="140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numPr>
                <w:ilvl w:val="0"/>
                <w:numId w:val="1"/>
              </w:numPr>
              <w:spacing w:after="0" w:line="326" w:lineRule="auto"/>
              <w:ind w:right="19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42"/>
              <w:ind w:left="140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spacing w:after="42"/>
              <w:ind w:left="140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  <w:p w:rsidR="008767DF" w:rsidRDefault="00FB29C7">
            <w:pPr>
              <w:numPr>
                <w:ilvl w:val="0"/>
                <w:numId w:val="1"/>
              </w:numPr>
              <w:spacing w:after="0"/>
              <w:ind w:right="19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 -  - </w:t>
            </w:r>
          </w:p>
        </w:tc>
      </w:tr>
      <w:tr w:rsidR="008767DF">
        <w:trPr>
          <w:trHeight w:val="204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>DESPESA LÍQUIDA COM PESSOAL (III) = (I - II)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right="73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6.010.410,28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67DF" w:rsidRDefault="00FB29C7">
            <w:pPr>
              <w:spacing w:after="0"/>
              <w:ind w:right="255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</w:tr>
      <w:tr w:rsidR="008767DF">
        <w:trPr>
          <w:trHeight w:val="205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767DF" w:rsidRDefault="00FB29C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APURAÇÃO DO CUMPRIMENTO DO LIMITE LEGAL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767DF" w:rsidRDefault="00FB29C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VALOR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:rsidR="008767DF" w:rsidRDefault="00FB29C7">
            <w:pPr>
              <w:spacing w:after="0"/>
              <w:ind w:right="-17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% SOBRE A RCL AJUSTADA</w:t>
            </w:r>
          </w:p>
        </w:tc>
      </w:tr>
      <w:tr w:rsidR="008767DF">
        <w:trPr>
          <w:trHeight w:val="204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3"/>
              </w:rPr>
              <w:t>RECEITA CORRENTE LÍQUIDA - RCL (IV)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247.322.446,54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67DF" w:rsidRDefault="00FB29C7">
            <w:pPr>
              <w:spacing w:after="0"/>
              <w:ind w:right="255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</w:tr>
      <w:tr w:rsidR="008767DF">
        <w:trPr>
          <w:trHeight w:val="204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(-) Transferências obrigatórias da União relativas às emendas individuais (art. 166-A, §1º, da CF) (V)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92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67DF" w:rsidRDefault="00FB29C7">
            <w:pPr>
              <w:spacing w:after="0"/>
              <w:ind w:right="255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</w:tr>
      <w:tr w:rsidR="008767DF">
        <w:trPr>
          <w:trHeight w:val="204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(-) Transferências obrigatórias da União relativas às emendas de bancada (art. 166, § 16 da CF) (VI)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92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67DF" w:rsidRDefault="00FB29C7">
            <w:pPr>
              <w:spacing w:after="0"/>
              <w:ind w:right="255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</w:tr>
      <w:tr w:rsidR="008767DF">
        <w:trPr>
          <w:trHeight w:val="293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16" w:right="139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(-) Transferências da União relativas à remuneração dos agentes comunitários de saúde     e de combate às endemias (CF, art. 198, §11)(VII)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92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67DF" w:rsidRDefault="00FB29C7">
            <w:pPr>
              <w:spacing w:after="0"/>
              <w:ind w:right="255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</w:tr>
      <w:tr w:rsidR="008767DF">
        <w:trPr>
          <w:trHeight w:val="204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(-) Outras Deduções Constitucionais ou Legais (VIII)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92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67DF" w:rsidRDefault="00FB29C7">
            <w:pPr>
              <w:spacing w:after="0"/>
              <w:ind w:right="255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</w:tr>
      <w:tr w:rsidR="008767DF">
        <w:trPr>
          <w:trHeight w:val="441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6"/>
              <w:ind w:left="1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= RECEITA CORRENTE LÍQUIDA AJUSTADA PARA CÁLCULO DOS LIMITES DA DESPESA </w:t>
            </w:r>
          </w:p>
          <w:p w:rsidR="008767DF" w:rsidRDefault="00FB29C7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COM PESSOAL (IX) = (IV - V - VI - VII - VIII)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67DF" w:rsidRDefault="00FB29C7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247.322.446,54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67DF" w:rsidRDefault="00FB29C7">
            <w:pPr>
              <w:spacing w:after="0"/>
              <w:ind w:right="255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- </w:t>
            </w:r>
          </w:p>
        </w:tc>
      </w:tr>
      <w:tr w:rsidR="008767DF">
        <w:trPr>
          <w:trHeight w:val="205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767DF" w:rsidRDefault="00FB29C7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3"/>
              </w:rPr>
              <w:t>DESPESA TOTAL COM PESSOAL - DTP (VIII) = (III a + III b)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767DF" w:rsidRDefault="00FB29C7">
            <w:pPr>
              <w:spacing w:after="0"/>
              <w:ind w:right="73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6.010.410,28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:rsidR="008767DF" w:rsidRDefault="00FB29C7">
            <w:pPr>
              <w:spacing w:after="0"/>
              <w:ind w:right="74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2,43</w:t>
            </w:r>
          </w:p>
        </w:tc>
      </w:tr>
      <w:tr w:rsidR="008767DF">
        <w:trPr>
          <w:trHeight w:val="204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3"/>
              </w:rPr>
              <w:t>LIMITE MÁXIMO (IX) (incisos I, II e III, art. 20 da LRF)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32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14.839.346,79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67DF" w:rsidRDefault="00FB29C7">
            <w:pPr>
              <w:spacing w:after="0"/>
              <w:ind w:right="74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6,00</w:t>
            </w:r>
          </w:p>
        </w:tc>
      </w:tr>
      <w:tr w:rsidR="008767DF">
        <w:trPr>
          <w:trHeight w:val="204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3"/>
              </w:rPr>
              <w:t>LIMITE PRUDENCIAL (X) = (0,95 x IX) (parágrafo único do art. 22 da LRF)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32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14.097.379,45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67DF" w:rsidRDefault="00FB29C7">
            <w:pPr>
              <w:spacing w:after="0"/>
              <w:ind w:right="74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5,70</w:t>
            </w:r>
          </w:p>
        </w:tc>
      </w:tr>
      <w:tr w:rsidR="008767DF">
        <w:trPr>
          <w:trHeight w:val="204"/>
        </w:trPr>
        <w:tc>
          <w:tcPr>
            <w:tcW w:w="66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LIMITE DE ALERTA (XI) = (0,90 x IX) (inciso II do §1º do art. 59 da LRF)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7DF" w:rsidRDefault="00FB29C7">
            <w:pPr>
              <w:spacing w:after="0"/>
              <w:ind w:left="32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13.355.412,11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767DF" w:rsidRDefault="00FB29C7">
            <w:pPr>
              <w:spacing w:after="0"/>
              <w:ind w:right="74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5,40</w:t>
            </w:r>
          </w:p>
        </w:tc>
      </w:tr>
    </w:tbl>
    <w:p w:rsidR="008767DF" w:rsidRDefault="00FB29C7">
      <w:pPr>
        <w:spacing w:after="0"/>
      </w:pPr>
      <w:r>
        <w:rPr>
          <w:rFonts w:ascii="Times New Roman" w:eastAsia="Times New Roman" w:hAnsi="Times New Roman" w:cs="Times New Roman"/>
          <w:sz w:val="18"/>
        </w:rPr>
        <w:t>FONTE: Governança Brasil - Execução Orçamentária e Contabilidade Pública, 27/Mai/2026, 07h e 00m.</w:t>
      </w:r>
    </w:p>
    <w:sectPr w:rsidR="008767DF">
      <w:pgSz w:w="11906" w:h="16838"/>
      <w:pgMar w:top="1440" w:right="567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8BF"/>
    <w:multiLevelType w:val="hybridMultilevel"/>
    <w:tmpl w:val="8EF83010"/>
    <w:lvl w:ilvl="0" w:tplc="28221BF0">
      <w:start w:val="1"/>
      <w:numFmt w:val="bullet"/>
      <w:lvlText w:val="-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0FD484D2">
      <w:start w:val="1"/>
      <w:numFmt w:val="bullet"/>
      <w:lvlText w:val="o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D350585A">
      <w:start w:val="1"/>
      <w:numFmt w:val="bullet"/>
      <w:lvlText w:val="▪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D82C8E40">
      <w:start w:val="1"/>
      <w:numFmt w:val="bullet"/>
      <w:lvlText w:val="•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C3CCA48">
      <w:start w:val="1"/>
      <w:numFmt w:val="bullet"/>
      <w:lvlText w:val="o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EEC53BA">
      <w:start w:val="1"/>
      <w:numFmt w:val="bullet"/>
      <w:lvlText w:val="▪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FC54E578">
      <w:start w:val="1"/>
      <w:numFmt w:val="bullet"/>
      <w:lvlText w:val="o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E9CA6B9C">
      <w:start w:val="1"/>
      <w:numFmt w:val="bullet"/>
      <w:lvlText w:val="▪"/>
      <w:lvlJc w:val="left"/>
      <w:pPr>
        <w:ind w:left="7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DF"/>
    <w:rsid w:val="008767DF"/>
    <w:rsid w:val="00F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141E86E-01A7-4C32-9A0E-E8D1F74E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4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RGF - Despesa com Pessoal - 1QUA -2026.xlsx</dc:title>
  <dc:subject/>
  <dc:creator>Eliza Pinto</dc:creator>
  <cp:keywords/>
  <cp:lastModifiedBy>word</cp:lastModifiedBy>
  <cp:revision>2</cp:revision>
  <dcterms:created xsi:type="dcterms:W3CDTF">2026-05-27T17:11:00Z</dcterms:created>
  <dcterms:modified xsi:type="dcterms:W3CDTF">2026-05-27T17:11:00Z</dcterms:modified>
</cp:coreProperties>
</file>