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ind w:left="0"/>
        <w:rPr>
          <w:rFonts w:ascii="Times New Roman"/>
          <w:sz w:val="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2"/>
        <w:gridCol w:w="1360"/>
        <w:gridCol w:w="1190"/>
        <w:gridCol w:w="5385"/>
        <w:gridCol w:w="1246"/>
        <w:gridCol w:w="1246"/>
      </w:tblGrid>
      <w:tr>
        <w:trPr>
          <w:trHeight w:val="325" w:hRule="atLeast"/>
        </w:trPr>
        <w:tc>
          <w:tcPr>
            <w:tcW w:w="7822" w:type="dxa"/>
            <w:gridSpan w:val="3"/>
            <w:shd w:val="clear" w:color="auto" w:fill="D7D7D7"/>
          </w:tcPr>
          <w:p>
            <w:pPr>
              <w:pStyle w:val="TableParagraph"/>
              <w:spacing w:before="97"/>
              <w:ind w:left="2342" w:right="230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QUADRO - VARIAÇÕES PATRIMONIAIS AUMENTATIVAS</w:t>
            </w:r>
          </w:p>
        </w:tc>
        <w:tc>
          <w:tcPr>
            <w:tcW w:w="7877" w:type="dxa"/>
            <w:gridSpan w:val="3"/>
            <w:shd w:val="clear" w:color="auto" w:fill="D7D7D7"/>
          </w:tcPr>
          <w:p>
            <w:pPr>
              <w:pStyle w:val="TableParagraph"/>
              <w:spacing w:before="97"/>
              <w:ind w:left="2440" w:right="242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QUADRO - VARIAÇÕES PATRIMONIAIS DIMINUTIVAS</w:t>
            </w:r>
          </w:p>
        </w:tc>
      </w:tr>
      <w:tr>
        <w:trPr>
          <w:trHeight w:val="438" w:hRule="atLeast"/>
        </w:trPr>
        <w:tc>
          <w:tcPr>
            <w:tcW w:w="5272" w:type="dxa"/>
            <w:shd w:val="clear" w:color="auto" w:fill="D7D7D7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139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VARIAÇÕES PATRIMONIAIS AUMENTATIVAS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536" w:right="163" w:hanging="112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  <w:tc>
          <w:tcPr>
            <w:tcW w:w="1190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372" w:hanging="32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Anterior</w:t>
            </w:r>
          </w:p>
        </w:tc>
        <w:tc>
          <w:tcPr>
            <w:tcW w:w="5385" w:type="dxa"/>
            <w:shd w:val="clear" w:color="auto" w:fill="D7D7D7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1531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VARIAÇÕES PATRIMONIAIS DIMINUTIVAS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481" w:right="104" w:hanging="112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403" w:right="104" w:hanging="32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Anterior</w:t>
            </w:r>
          </w:p>
        </w:tc>
      </w:tr>
      <w:tr>
        <w:trPr>
          <w:trHeight w:val="276" w:hRule="atLeast"/>
        </w:trPr>
        <w:tc>
          <w:tcPr>
            <w:tcW w:w="5272" w:type="dxa"/>
            <w:tcBorders>
              <w:bottom w:val="nil"/>
            </w:tcBorders>
          </w:tcPr>
          <w:p>
            <w:pPr>
              <w:pStyle w:val="TableParagraph"/>
              <w:spacing w:before="69"/>
              <w:ind w:left="79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IMPOSTOS, TAXAS E CONTRIBUIÇÕES DE MELHORIA</w:t>
            </w:r>
          </w:p>
        </w:tc>
        <w:tc>
          <w:tcPr>
            <w:tcW w:w="1360" w:type="dxa"/>
            <w:tcBorders>
              <w:bottom w:val="nil"/>
            </w:tcBorders>
          </w:tcPr>
          <w:p>
            <w:pPr>
              <w:pStyle w:val="TableParagraph"/>
              <w:spacing w:before="69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90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1"/>
              <w:rPr>
                <w:sz w:val="11"/>
              </w:rPr>
            </w:pPr>
            <w:r>
              <w:rPr>
                <w:sz w:val="11"/>
              </w:rPr>
              <w:t>-42.764,10</w:t>
            </w:r>
          </w:p>
        </w:tc>
        <w:tc>
          <w:tcPr>
            <w:tcW w:w="5385" w:type="dxa"/>
            <w:tcBorders>
              <w:bottom w:val="nil"/>
            </w:tcBorders>
          </w:tcPr>
          <w:p>
            <w:pPr>
              <w:pStyle w:val="TableParagraph"/>
              <w:spacing w:before="69"/>
              <w:ind w:left="81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PESSOAL E ENCARGOS</w:t>
            </w:r>
          </w:p>
        </w:tc>
        <w:tc>
          <w:tcPr>
            <w:tcW w:w="1246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-15"/>
              <w:rPr>
                <w:sz w:val="11"/>
              </w:rPr>
            </w:pPr>
            <w:r>
              <w:rPr>
                <w:sz w:val="11"/>
              </w:rPr>
              <w:t>3.997.541,76</w:t>
            </w:r>
          </w:p>
        </w:tc>
        <w:tc>
          <w:tcPr>
            <w:tcW w:w="1246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-15"/>
              <w:rPr>
                <w:sz w:val="11"/>
              </w:rPr>
            </w:pPr>
            <w:r>
              <w:rPr>
                <w:sz w:val="11"/>
              </w:rPr>
              <w:t>189.052,08</w:t>
            </w:r>
          </w:p>
        </w:tc>
      </w:tr>
      <w:tr>
        <w:trPr>
          <w:trHeight w:val="283" w:hRule="atLeast"/>
        </w:trPr>
        <w:tc>
          <w:tcPr>
            <w:tcW w:w="5272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left="14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CONTRIBUIÇÕES DE MELHORIA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sz w:val="11"/>
              </w:rPr>
              <w:t>-42.764,10</w:t>
            </w:r>
          </w:p>
        </w:tc>
        <w:tc>
          <w:tcPr>
            <w:tcW w:w="5385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left="14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REMUNERAÇÃO A PESSOAL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right="-15"/>
              <w:rPr>
                <w:sz w:val="11"/>
              </w:rPr>
            </w:pPr>
            <w:r>
              <w:rPr>
                <w:sz w:val="11"/>
              </w:rPr>
              <w:t>3.204.864,97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right="-15"/>
              <w:rPr>
                <w:sz w:val="11"/>
              </w:rPr>
            </w:pPr>
            <w:r>
              <w:rPr>
                <w:sz w:val="11"/>
              </w:rPr>
              <w:t>15.039,47</w:t>
            </w:r>
          </w:p>
        </w:tc>
      </w:tr>
      <w:tr>
        <w:trPr>
          <w:trHeight w:val="283" w:hRule="atLeast"/>
        </w:trPr>
        <w:tc>
          <w:tcPr>
            <w:tcW w:w="5272" w:type="dxa"/>
            <w:tcBorders>
              <w:top w:val="nil"/>
              <w:bottom w:val="nil"/>
            </w:tcBorders>
          </w:tcPr>
          <w:p>
            <w:pPr>
              <w:pStyle w:val="TableParagraph"/>
              <w:ind w:left="79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CONTRIBUIÇÕES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sz w:val="11"/>
              </w:rPr>
              <w:t>6.892,78</w:t>
            </w:r>
          </w:p>
        </w:tc>
        <w:tc>
          <w:tcPr>
            <w:tcW w:w="5385" w:type="dxa"/>
            <w:tcBorders>
              <w:top w:val="nil"/>
              <w:bottom w:val="nil"/>
            </w:tcBorders>
          </w:tcPr>
          <w:p>
            <w:pPr>
              <w:pStyle w:val="TableParagraph"/>
              <w:ind w:left="14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ENCARGOS PATRONAIS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-15"/>
              <w:rPr>
                <w:sz w:val="11"/>
              </w:rPr>
            </w:pPr>
            <w:r>
              <w:rPr>
                <w:sz w:val="11"/>
              </w:rPr>
              <w:t>584.258,34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-15"/>
              <w:rPr>
                <w:sz w:val="11"/>
              </w:rPr>
            </w:pPr>
            <w:r>
              <w:rPr>
                <w:sz w:val="11"/>
              </w:rPr>
              <w:t>148.161,46</w:t>
            </w:r>
          </w:p>
        </w:tc>
      </w:tr>
      <w:tr>
        <w:trPr>
          <w:trHeight w:val="283" w:hRule="atLeast"/>
        </w:trPr>
        <w:tc>
          <w:tcPr>
            <w:tcW w:w="5272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left="14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CONTRIBUIÇÕES SOCIAIS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sz w:val="11"/>
              </w:rPr>
              <w:t>6.892,78</w:t>
            </w:r>
          </w:p>
        </w:tc>
        <w:tc>
          <w:tcPr>
            <w:tcW w:w="5385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left="14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BENEFÍCIOS A PESSOAL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right="-15"/>
              <w:rPr>
                <w:sz w:val="11"/>
              </w:rPr>
            </w:pPr>
            <w:r>
              <w:rPr>
                <w:sz w:val="11"/>
              </w:rPr>
              <w:t>159.153,02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right="-15"/>
              <w:rPr>
                <w:sz w:val="11"/>
              </w:rPr>
            </w:pPr>
            <w:r>
              <w:rPr>
                <w:sz w:val="11"/>
              </w:rPr>
              <w:t>25.851,15</w:t>
            </w:r>
          </w:p>
        </w:tc>
      </w:tr>
      <w:tr>
        <w:trPr>
          <w:trHeight w:val="283" w:hRule="atLeast"/>
        </w:trPr>
        <w:tc>
          <w:tcPr>
            <w:tcW w:w="5272" w:type="dxa"/>
            <w:tcBorders>
              <w:top w:val="nil"/>
              <w:bottom w:val="nil"/>
            </w:tcBorders>
          </w:tcPr>
          <w:p>
            <w:pPr>
              <w:pStyle w:val="TableParagraph"/>
              <w:ind w:left="79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EXPLORAÇÃO E VENDA DE BENS, SERVIÇOS E DIREITOS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5385" w:type="dxa"/>
            <w:tcBorders>
              <w:top w:val="nil"/>
              <w:bottom w:val="nil"/>
            </w:tcBorders>
          </w:tcPr>
          <w:p>
            <w:pPr>
              <w:pStyle w:val="TableParagraph"/>
              <w:ind w:left="14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OUTRAS VARIAÇÕES PATRIMONIAIS DIMINUTIVAS - PESSOAL E ENCARGOS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-15"/>
              <w:rPr>
                <w:sz w:val="11"/>
              </w:rPr>
            </w:pPr>
            <w:r>
              <w:rPr>
                <w:sz w:val="11"/>
              </w:rPr>
              <w:t>49.265,43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-15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5272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left="14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EXPLORAÇÃO DE BENS E DIREITOS E PRESTAÇÃO DE SERVIÇOS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5385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left="81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BENEFÍCIOS PREVIDENCIÁRIOS E ASSISTENCIAIS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right="-15"/>
              <w:rPr>
                <w:sz w:val="11"/>
              </w:rPr>
            </w:pPr>
            <w:r>
              <w:rPr>
                <w:sz w:val="11"/>
              </w:rPr>
              <w:t>168.026,71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right="-15"/>
              <w:rPr>
                <w:sz w:val="11"/>
              </w:rPr>
            </w:pPr>
            <w:r>
              <w:rPr>
                <w:sz w:val="11"/>
              </w:rPr>
              <w:t>20.866,34</w:t>
            </w:r>
          </w:p>
        </w:tc>
      </w:tr>
      <w:tr>
        <w:trPr>
          <w:trHeight w:val="283" w:hRule="atLeast"/>
        </w:trPr>
        <w:tc>
          <w:tcPr>
            <w:tcW w:w="5272" w:type="dxa"/>
            <w:tcBorders>
              <w:top w:val="nil"/>
              <w:bottom w:val="nil"/>
            </w:tcBorders>
          </w:tcPr>
          <w:p>
            <w:pPr>
              <w:pStyle w:val="TableParagraph"/>
              <w:ind w:left="79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VARIAÇÕES PATRIMONIAIS AUMENTATIVAS FINANCEIRAS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sz w:val="11"/>
              </w:rPr>
              <w:t>437,13</w:t>
            </w:r>
          </w:p>
        </w:tc>
        <w:tc>
          <w:tcPr>
            <w:tcW w:w="5385" w:type="dxa"/>
            <w:tcBorders>
              <w:top w:val="nil"/>
              <w:bottom w:val="nil"/>
            </w:tcBorders>
          </w:tcPr>
          <w:p>
            <w:pPr>
              <w:pStyle w:val="TableParagraph"/>
              <w:ind w:left="14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APOSENTADORIAS E REFORMAS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-15"/>
              <w:rPr>
                <w:sz w:val="11"/>
              </w:rPr>
            </w:pPr>
            <w:r>
              <w:rPr>
                <w:sz w:val="11"/>
              </w:rPr>
              <w:t>62.769,47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-15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5272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left="14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REMUNERAÇÃO DE DEPÓSITOS BANCÁRIOS E APLICAÇÕES FINANCEIRAS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sz w:val="11"/>
              </w:rPr>
              <w:t>437,13</w:t>
            </w:r>
          </w:p>
        </w:tc>
        <w:tc>
          <w:tcPr>
            <w:tcW w:w="5385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left="14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OUTROS BENEFÍCIOS PREVIDENCIÁRIOS E ASSISTENCIAIS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right="-15"/>
              <w:rPr>
                <w:sz w:val="11"/>
              </w:rPr>
            </w:pPr>
            <w:r>
              <w:rPr>
                <w:sz w:val="11"/>
              </w:rPr>
              <w:t>105.257,24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right="-15"/>
              <w:rPr>
                <w:sz w:val="11"/>
              </w:rPr>
            </w:pPr>
            <w:r>
              <w:rPr>
                <w:sz w:val="11"/>
              </w:rPr>
              <w:t>20.866,34</w:t>
            </w:r>
          </w:p>
        </w:tc>
      </w:tr>
      <w:tr>
        <w:trPr>
          <w:trHeight w:val="283" w:hRule="atLeast"/>
        </w:trPr>
        <w:tc>
          <w:tcPr>
            <w:tcW w:w="5272" w:type="dxa"/>
            <w:tcBorders>
              <w:top w:val="nil"/>
              <w:bottom w:val="nil"/>
            </w:tcBorders>
          </w:tcPr>
          <w:p>
            <w:pPr>
              <w:pStyle w:val="TableParagraph"/>
              <w:ind w:left="79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TRANSFERÊNCIAS E DELEGAÇÕES RECEBIDAS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5.268.051,82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sz w:val="11"/>
              </w:rPr>
              <w:t>926.442,97</w:t>
            </w:r>
          </w:p>
        </w:tc>
        <w:tc>
          <w:tcPr>
            <w:tcW w:w="5385" w:type="dxa"/>
            <w:tcBorders>
              <w:top w:val="nil"/>
              <w:bottom w:val="nil"/>
            </w:tcBorders>
          </w:tcPr>
          <w:p>
            <w:pPr>
              <w:pStyle w:val="TableParagraph"/>
              <w:ind w:left="81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USO DE BENS, SERVIÇOS E CONSUMO DE CAPITAL FIXO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-15"/>
              <w:rPr>
                <w:sz w:val="11"/>
              </w:rPr>
            </w:pPr>
            <w:r>
              <w:rPr>
                <w:sz w:val="11"/>
              </w:rPr>
              <w:t>936.566,31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-15"/>
              <w:rPr>
                <w:sz w:val="11"/>
              </w:rPr>
            </w:pPr>
            <w:r>
              <w:rPr>
                <w:sz w:val="11"/>
              </w:rPr>
              <w:t>294.846,48</w:t>
            </w:r>
          </w:p>
        </w:tc>
      </w:tr>
      <w:tr>
        <w:trPr>
          <w:trHeight w:val="283" w:hRule="atLeast"/>
        </w:trPr>
        <w:tc>
          <w:tcPr>
            <w:tcW w:w="5272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left="14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TRANSFERÊNCIAS INTRAGOVERNAMENTAIS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5.268.051,82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sz w:val="11"/>
              </w:rPr>
              <w:t>1.284.823,92</w:t>
            </w:r>
          </w:p>
        </w:tc>
        <w:tc>
          <w:tcPr>
            <w:tcW w:w="5385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left="14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USO DE MATERIAL DE CONSUMO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right="-15"/>
              <w:rPr>
                <w:sz w:val="11"/>
              </w:rPr>
            </w:pPr>
            <w:r>
              <w:rPr>
                <w:sz w:val="11"/>
              </w:rPr>
              <w:t>109.104,72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right="-15"/>
              <w:rPr>
                <w:sz w:val="11"/>
              </w:rPr>
            </w:pPr>
            <w:r>
              <w:rPr>
                <w:sz w:val="11"/>
              </w:rPr>
              <w:t>14.446,87</w:t>
            </w:r>
          </w:p>
        </w:tc>
      </w:tr>
      <w:tr>
        <w:trPr>
          <w:trHeight w:val="283" w:hRule="atLeast"/>
        </w:trPr>
        <w:tc>
          <w:tcPr>
            <w:tcW w:w="5272" w:type="dxa"/>
            <w:tcBorders>
              <w:top w:val="nil"/>
              <w:bottom w:val="nil"/>
            </w:tcBorders>
          </w:tcPr>
          <w:p>
            <w:pPr>
              <w:pStyle w:val="TableParagraph"/>
              <w:ind w:left="14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TRANSFERÊNCIAS INTER GOVERNAMENTAIS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sz w:val="11"/>
              </w:rPr>
              <w:t>-358.380,95</w:t>
            </w:r>
          </w:p>
        </w:tc>
        <w:tc>
          <w:tcPr>
            <w:tcW w:w="5385" w:type="dxa"/>
            <w:tcBorders>
              <w:top w:val="nil"/>
              <w:bottom w:val="nil"/>
            </w:tcBorders>
          </w:tcPr>
          <w:p>
            <w:pPr>
              <w:pStyle w:val="TableParagraph"/>
              <w:ind w:left="14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SERVIÇOS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-15"/>
              <w:rPr>
                <w:sz w:val="11"/>
              </w:rPr>
            </w:pPr>
            <w:r>
              <w:rPr>
                <w:sz w:val="11"/>
              </w:rPr>
              <w:t>763.928,52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-15"/>
              <w:rPr>
                <w:sz w:val="11"/>
              </w:rPr>
            </w:pPr>
            <w:r>
              <w:rPr>
                <w:sz w:val="11"/>
              </w:rPr>
              <w:t>280.399,61</w:t>
            </w:r>
          </w:p>
        </w:tc>
      </w:tr>
      <w:tr>
        <w:trPr>
          <w:trHeight w:val="283" w:hRule="atLeast"/>
        </w:trPr>
        <w:tc>
          <w:tcPr>
            <w:tcW w:w="5272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left="79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OUTRAS VARIAÇÕES PATRIMONIAIS AUMENTATIVAS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262.846,87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5385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left="14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DEPRECIAÇÃO, AMORTIZAÇÃO E EXAUSTÃO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right="-15"/>
              <w:rPr>
                <w:sz w:val="11"/>
              </w:rPr>
            </w:pPr>
            <w:r>
              <w:rPr>
                <w:sz w:val="11"/>
              </w:rPr>
              <w:t>63.533,07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right="-15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5272" w:type="dxa"/>
            <w:tcBorders>
              <w:top w:val="nil"/>
              <w:bottom w:val="nil"/>
            </w:tcBorders>
          </w:tcPr>
          <w:p>
            <w:pPr>
              <w:pStyle w:val="TableParagraph"/>
              <w:ind w:left="14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REVERSÃO DE PROVISÕES E AJUSTES DE PERDAS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262.846,87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5385" w:type="dxa"/>
            <w:tcBorders>
              <w:top w:val="nil"/>
              <w:bottom w:val="nil"/>
            </w:tcBorders>
          </w:tcPr>
          <w:p>
            <w:pPr>
              <w:pStyle w:val="TableParagraph"/>
              <w:ind w:left="81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TRANSFERÊNCIAS E DELEGAÇÕES CONCEDIDAS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-15"/>
              <w:rPr>
                <w:sz w:val="11"/>
              </w:rPr>
            </w:pPr>
            <w:r>
              <w:rPr>
                <w:sz w:val="11"/>
              </w:rPr>
              <w:t>490.810,96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-15"/>
              <w:rPr>
                <w:sz w:val="11"/>
              </w:rPr>
            </w:pPr>
            <w:r>
              <w:rPr>
                <w:sz w:val="11"/>
              </w:rPr>
              <w:t>93.974,09</w:t>
            </w:r>
          </w:p>
        </w:tc>
      </w:tr>
      <w:tr>
        <w:trPr>
          <w:trHeight w:val="283" w:hRule="atLeast"/>
        </w:trPr>
        <w:tc>
          <w:tcPr>
            <w:tcW w:w="5272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85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left="14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TRANSFERÊNCIAS INTRAGOVERNAMENTAIS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right="-15"/>
              <w:rPr>
                <w:sz w:val="11"/>
              </w:rPr>
            </w:pPr>
            <w:r>
              <w:rPr>
                <w:sz w:val="11"/>
              </w:rPr>
              <w:t>490.810,96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right="-15"/>
              <w:rPr>
                <w:sz w:val="11"/>
              </w:rPr>
            </w:pPr>
            <w:r>
              <w:rPr>
                <w:sz w:val="11"/>
              </w:rPr>
              <w:t>76.720,34</w:t>
            </w:r>
          </w:p>
        </w:tc>
      </w:tr>
      <w:tr>
        <w:trPr>
          <w:trHeight w:val="283" w:hRule="atLeast"/>
        </w:trPr>
        <w:tc>
          <w:tcPr>
            <w:tcW w:w="52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85" w:type="dxa"/>
            <w:tcBorders>
              <w:top w:val="nil"/>
              <w:bottom w:val="nil"/>
            </w:tcBorders>
          </w:tcPr>
          <w:p>
            <w:pPr>
              <w:pStyle w:val="TableParagraph"/>
              <w:ind w:left="14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OUTRAS TRANSFERÊNCIAS E DELEGAÇÕES CONCEDIDAS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-15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-15"/>
              <w:rPr>
                <w:sz w:val="11"/>
              </w:rPr>
            </w:pPr>
            <w:r>
              <w:rPr>
                <w:sz w:val="11"/>
              </w:rPr>
              <w:t>17.253,75</w:t>
            </w:r>
          </w:p>
        </w:tc>
      </w:tr>
      <w:tr>
        <w:trPr>
          <w:trHeight w:val="283" w:hRule="atLeast"/>
        </w:trPr>
        <w:tc>
          <w:tcPr>
            <w:tcW w:w="5272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85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left="81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DESVALORIZAÇÃO E PERDA DE ATIVOS E INCORPORAÇÃO DE PASSIVOS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right="-15"/>
              <w:rPr>
                <w:sz w:val="11"/>
              </w:rPr>
            </w:pPr>
            <w:r>
              <w:rPr>
                <w:sz w:val="11"/>
              </w:rPr>
              <w:t>1.464,41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right="-15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52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85" w:type="dxa"/>
            <w:tcBorders>
              <w:top w:val="nil"/>
              <w:bottom w:val="nil"/>
            </w:tcBorders>
          </w:tcPr>
          <w:p>
            <w:pPr>
              <w:pStyle w:val="TableParagraph"/>
              <w:ind w:left="14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DESINCORPORAÇÃO DE ATIVOS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-15"/>
              <w:rPr>
                <w:sz w:val="11"/>
              </w:rPr>
            </w:pPr>
            <w:r>
              <w:rPr>
                <w:sz w:val="11"/>
              </w:rPr>
              <w:t>1.464,41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-15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5272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85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left="81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TRIBUTÁRIAS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right="-15"/>
              <w:rPr>
                <w:sz w:val="11"/>
              </w:rPr>
            </w:pPr>
            <w:r>
              <w:rPr>
                <w:sz w:val="11"/>
              </w:rPr>
              <w:t>169,60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right="-15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52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85" w:type="dxa"/>
            <w:tcBorders>
              <w:top w:val="nil"/>
              <w:bottom w:val="nil"/>
            </w:tcBorders>
          </w:tcPr>
          <w:p>
            <w:pPr>
              <w:pStyle w:val="TableParagraph"/>
              <w:ind w:left="14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CONTRIBUIÇÕES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-15"/>
              <w:rPr>
                <w:sz w:val="11"/>
              </w:rPr>
            </w:pPr>
            <w:r>
              <w:rPr>
                <w:sz w:val="11"/>
              </w:rPr>
              <w:t>169,60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-15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5272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85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left="81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OUTRAS VARIAÇÕES PATRIMONIAIS DIMINUTIVAS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right="-15"/>
              <w:rPr>
                <w:sz w:val="11"/>
              </w:rPr>
            </w:pPr>
            <w:r>
              <w:rPr>
                <w:sz w:val="11"/>
              </w:rPr>
              <w:t>4.462,05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right="-15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276" w:hRule="atLeast"/>
        </w:trPr>
        <w:tc>
          <w:tcPr>
            <w:tcW w:w="5272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85" w:type="dxa"/>
            <w:tcBorders>
              <w:top w:val="nil"/>
            </w:tcBorders>
          </w:tcPr>
          <w:p>
            <w:pPr>
              <w:pStyle w:val="TableParagraph"/>
              <w:ind w:left="14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DIVERSAS VARIAÇÕES PATRIMONIAIS DIMINUTIVAS</w:t>
            </w:r>
          </w:p>
        </w:tc>
        <w:tc>
          <w:tcPr>
            <w:tcW w:w="1246" w:type="dxa"/>
            <w:tcBorders>
              <w:top w:val="nil"/>
            </w:tcBorders>
          </w:tcPr>
          <w:p>
            <w:pPr>
              <w:pStyle w:val="TableParagraph"/>
              <w:ind w:right="-15"/>
              <w:rPr>
                <w:sz w:val="11"/>
              </w:rPr>
            </w:pPr>
            <w:r>
              <w:rPr>
                <w:sz w:val="11"/>
              </w:rPr>
              <w:t>4.462,05</w:t>
            </w:r>
          </w:p>
        </w:tc>
        <w:tc>
          <w:tcPr>
            <w:tcW w:w="1246" w:type="dxa"/>
            <w:tcBorders>
              <w:top w:val="nil"/>
            </w:tcBorders>
          </w:tcPr>
          <w:p>
            <w:pPr>
              <w:pStyle w:val="TableParagraph"/>
              <w:ind w:right="-15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5272" w:type="dxa"/>
            <w:shd w:val="clear" w:color="auto" w:fill="D7D7D7"/>
          </w:tcPr>
          <w:p>
            <w:pPr>
              <w:pStyle w:val="TableParagraph"/>
              <w:spacing w:before="40"/>
              <w:ind w:left="1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das Variações Patrimoniais Aumentativas (I)</w:t>
            </w:r>
          </w:p>
        </w:tc>
        <w:tc>
          <w:tcPr>
            <w:tcW w:w="1360" w:type="dxa"/>
            <w:shd w:val="clear" w:color="auto" w:fill="D7D7D7"/>
          </w:tcPr>
          <w:p>
            <w:pPr>
              <w:pStyle w:val="TableParagraph"/>
              <w:spacing w:before="40"/>
              <w:rPr>
                <w:b/>
                <w:sz w:val="11"/>
              </w:rPr>
            </w:pPr>
            <w:r>
              <w:rPr>
                <w:b/>
                <w:sz w:val="11"/>
              </w:rPr>
              <w:t>5.530.898,69</w:t>
            </w:r>
          </w:p>
        </w:tc>
        <w:tc>
          <w:tcPr>
            <w:tcW w:w="1190" w:type="dxa"/>
            <w:shd w:val="clear" w:color="auto" w:fill="D7D7D7"/>
          </w:tcPr>
          <w:p>
            <w:pPr>
              <w:pStyle w:val="TableParagraph"/>
              <w:spacing w:before="40"/>
              <w:ind w:right="1"/>
              <w:rPr>
                <w:b/>
                <w:sz w:val="11"/>
              </w:rPr>
            </w:pPr>
            <w:r>
              <w:rPr>
                <w:b/>
                <w:sz w:val="11"/>
              </w:rPr>
              <w:t>891.008,78</w:t>
            </w:r>
          </w:p>
        </w:tc>
        <w:tc>
          <w:tcPr>
            <w:tcW w:w="5385" w:type="dxa"/>
            <w:shd w:val="clear" w:color="auto" w:fill="D7D7D7"/>
          </w:tcPr>
          <w:p>
            <w:pPr>
              <w:pStyle w:val="TableParagraph"/>
              <w:spacing w:before="40"/>
              <w:ind w:left="17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das Variações Patrimoniais Diminutivas (II)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40"/>
              <w:ind w:right="-15"/>
              <w:rPr>
                <w:b/>
                <w:sz w:val="11"/>
              </w:rPr>
            </w:pPr>
            <w:r>
              <w:rPr>
                <w:b/>
                <w:sz w:val="11"/>
              </w:rPr>
              <w:t>5.599.041,80</w:t>
            </w:r>
          </w:p>
        </w:tc>
        <w:tc>
          <w:tcPr>
            <w:tcW w:w="1246" w:type="dxa"/>
            <w:shd w:val="clear" w:color="auto" w:fill="D7D7D7"/>
          </w:tcPr>
          <w:p>
            <w:pPr>
              <w:pStyle w:val="TableParagraph"/>
              <w:spacing w:before="40"/>
              <w:ind w:right="-15"/>
              <w:rPr>
                <w:b/>
                <w:sz w:val="11"/>
              </w:rPr>
            </w:pPr>
            <w:r>
              <w:rPr>
                <w:b/>
                <w:sz w:val="11"/>
              </w:rPr>
              <w:t>598.738,99</w:t>
            </w:r>
          </w:p>
        </w:tc>
      </w:tr>
      <w:tr>
        <w:trPr>
          <w:trHeight w:val="211" w:hRule="atLeast"/>
        </w:trPr>
        <w:tc>
          <w:tcPr>
            <w:tcW w:w="15699" w:type="dxa"/>
            <w:gridSpan w:val="6"/>
            <w:shd w:val="clear" w:color="auto" w:fill="D7D7D7"/>
          </w:tcPr>
          <w:p>
            <w:pPr>
              <w:pStyle w:val="TableParagraph"/>
              <w:spacing w:before="28"/>
              <w:ind w:left="4790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RESULTADO PATRIMONIAL DO PERÍODO (I-II): -68.143,11</w:t>
            </w:r>
          </w:p>
        </w:tc>
      </w:tr>
    </w:tbl>
    <w:p>
      <w:pPr>
        <w:pStyle w:val="BodyText"/>
        <w:spacing w:before="8"/>
        <w:ind w:left="0"/>
        <w:rPr>
          <w:rFonts w:ascii="Times New Roman"/>
          <w:sz w:val="8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7"/>
        <w:gridCol w:w="1247"/>
        <w:gridCol w:w="1247"/>
      </w:tblGrid>
      <w:tr>
        <w:trPr>
          <w:trHeight w:val="325" w:hRule="atLeast"/>
        </w:trPr>
        <w:tc>
          <w:tcPr>
            <w:tcW w:w="7851" w:type="dxa"/>
            <w:gridSpan w:val="3"/>
            <w:shd w:val="clear" w:color="auto" w:fill="D7D7D7"/>
          </w:tcPr>
          <w:p>
            <w:pPr>
              <w:pStyle w:val="TableParagraph"/>
              <w:spacing w:before="31"/>
              <w:ind w:left="2682" w:right="266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VARIAÇÕES PATRIMONIAIS QUALITATIVAS</w:t>
            </w:r>
          </w:p>
          <w:p>
            <w:pPr>
              <w:pStyle w:val="TableParagraph"/>
              <w:spacing w:before="5"/>
              <w:ind w:left="2682" w:right="266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(Decorrentes da execução orçamentária)</w:t>
            </w:r>
          </w:p>
        </w:tc>
      </w:tr>
      <w:tr>
        <w:trPr>
          <w:trHeight w:val="438" w:hRule="atLeast"/>
        </w:trPr>
        <w:tc>
          <w:tcPr>
            <w:tcW w:w="5357" w:type="dxa"/>
            <w:shd w:val="clear" w:color="auto" w:fill="D7D7D7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2182" w:right="216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ESPECIFICAÇÃO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479" w:right="107" w:hanging="112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400" w:right="107" w:hanging="32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Anterior</w:t>
            </w:r>
          </w:p>
        </w:tc>
      </w:tr>
      <w:tr>
        <w:trPr>
          <w:trHeight w:val="211" w:hRule="atLeast"/>
        </w:trPr>
        <w:tc>
          <w:tcPr>
            <w:tcW w:w="5357" w:type="dxa"/>
          </w:tcPr>
          <w:p>
            <w:pPr>
              <w:pStyle w:val="TableParagraph"/>
              <w:spacing w:before="40"/>
              <w:ind w:left="1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Incorporação do Ativo</w:t>
            </w:r>
          </w:p>
        </w:tc>
        <w:tc>
          <w:tcPr>
            <w:tcW w:w="1247" w:type="dxa"/>
          </w:tcPr>
          <w:p>
            <w:pPr>
              <w:pStyle w:val="TableParagraph"/>
              <w:spacing w:before="40"/>
              <w:rPr>
                <w:sz w:val="11"/>
              </w:rPr>
            </w:pPr>
            <w:r>
              <w:rPr>
                <w:sz w:val="11"/>
              </w:rPr>
              <w:t>96.533,00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40"/>
              <w:rPr>
                <w:sz w:val="11"/>
              </w:rPr>
            </w:pPr>
            <w:r>
              <w:rPr>
                <w:w w:val="105"/>
                <w:sz w:val="11"/>
              </w:rPr>
              <w:t>1.702,00</w:t>
            </w:r>
          </w:p>
        </w:tc>
      </w:tr>
      <w:tr>
        <w:trPr>
          <w:trHeight w:val="211" w:hRule="atLeast"/>
        </w:trPr>
        <w:tc>
          <w:tcPr>
            <w:tcW w:w="5357" w:type="dxa"/>
          </w:tcPr>
          <w:p>
            <w:pPr>
              <w:pStyle w:val="TableParagraph"/>
              <w:spacing w:before="40"/>
              <w:ind w:left="1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Desincorporação do Passivo</w:t>
            </w:r>
          </w:p>
        </w:tc>
        <w:tc>
          <w:tcPr>
            <w:tcW w:w="1247" w:type="dxa"/>
          </w:tcPr>
          <w:p>
            <w:pPr>
              <w:pStyle w:val="TableParagraph"/>
              <w:spacing w:before="40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40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5357" w:type="dxa"/>
          </w:tcPr>
          <w:p>
            <w:pPr>
              <w:pStyle w:val="TableParagraph"/>
              <w:spacing w:before="40"/>
              <w:ind w:left="1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Incorporação do Passivo</w:t>
            </w:r>
          </w:p>
        </w:tc>
        <w:tc>
          <w:tcPr>
            <w:tcW w:w="1247" w:type="dxa"/>
          </w:tcPr>
          <w:p>
            <w:pPr>
              <w:pStyle w:val="TableParagraph"/>
              <w:spacing w:before="40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40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5357" w:type="dxa"/>
          </w:tcPr>
          <w:p>
            <w:pPr>
              <w:pStyle w:val="TableParagraph"/>
              <w:spacing w:before="40"/>
              <w:ind w:left="1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Desincorporação do Ativo</w:t>
            </w:r>
          </w:p>
        </w:tc>
        <w:tc>
          <w:tcPr>
            <w:tcW w:w="1247" w:type="dxa"/>
          </w:tcPr>
          <w:p>
            <w:pPr>
              <w:pStyle w:val="TableParagraph"/>
              <w:spacing w:before="40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40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</w:tbl>
    <w:p>
      <w:pPr>
        <w:spacing w:after="0"/>
        <w:rPr>
          <w:sz w:val="11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584" w:footer="945" w:top="1380" w:bottom="1140" w:left="460" w:right="440"/>
          <w:pgNumType w:start="1"/>
        </w:sectPr>
      </w:pPr>
    </w:p>
    <w:p>
      <w:pPr>
        <w:pStyle w:val="BodyText"/>
        <w:spacing w:before="4"/>
        <w:ind w:left="0"/>
        <w:rPr>
          <w:rFonts w:ascii="Times New Roman"/>
          <w:sz w:val="17"/>
        </w:rPr>
      </w:pPr>
    </w:p>
    <w:sectPr>
      <w:pgSz w:w="16840" w:h="11910" w:orient="landscape"/>
      <w:pgMar w:header="584" w:footer="945" w:top="1380" w:bottom="114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line style="position:absolute;mso-position-horizontal-relative:page;mso-position-vertical-relative:page;z-index:-252227584" from="28.35pt,534.340027pt" to="813.54pt,534.340027pt" stroked="true" strokeweight=".65pt" strokecolor="#000000">
          <v:stroke dashstyle="solid"/>
          <w10:wrap type="none"/>
        </v:line>
      </w:pict>
    </w:r>
    <w:r>
      <w:rPr/>
      <w:pict>
        <v:shape style="position:absolute;margin-left:28.200001pt;margin-top:540.562805pt;width:262.5pt;height:26.35pt;mso-position-horizontal-relative:page;mso-position-vertical-relative:page;z-index:-252226560" type="#_x0000_t202" filled="false" stroked="false">
          <v:textbox inset="0,0,0,0">
            <w:txbxContent>
              <w:p>
                <w:pPr>
                  <w:pStyle w:val="BodyText"/>
                  <w:spacing w:line="249" w:lineRule="auto"/>
                </w:pPr>
                <w:r>
                  <w:rPr>
                    <w:w w:val="105"/>
                  </w:rPr>
                  <w:t>Os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valores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apresentados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na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coluna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“Exercício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Anterior”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referem-se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ao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saldo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final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do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exercício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anterior. Os valores apresentados consideram a movimentação das contas Intra</w:t>
                </w:r>
                <w:r>
                  <w:rPr>
                    <w:spacing w:val="-14"/>
                    <w:w w:val="105"/>
                  </w:rPr>
                  <w:t> </w:t>
                </w:r>
                <w:r>
                  <w:rPr>
                    <w:w w:val="105"/>
                  </w:rPr>
                  <w:t>OFSS.</w:t>
                </w:r>
              </w:p>
              <w:p>
                <w:pPr>
                  <w:pStyle w:val="BodyText"/>
                  <w:spacing w:before="96"/>
                </w:pPr>
                <w:r>
                  <w:rPr>
                    <w:w w:val="105"/>
                  </w:rPr>
                  <w:t>PRONIM CP - Contabilidade Pública</w:t>
                </w:r>
              </w:p>
            </w:txbxContent>
          </v:textbox>
          <w10:wrap type="none"/>
        </v:shape>
      </w:pict>
    </w:r>
    <w:r>
      <w:rPr/>
      <w:pict>
        <v:shape style="position:absolute;margin-left:727.280029pt;margin-top:558.492798pt;width:86.4pt;height:8.450pt;mso-position-horizontal-relative:page;mso-position-vertical-relative:page;z-index:-25222553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105"/>
                  </w:rPr>
                  <w:t>Emitido em: 19/02/2020 13:45:19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.200001pt;margin-top:28.202812pt;width:52.65pt;height:8.450pt;mso-position-horizontal-relative:page;mso-position-vertical-relative:page;z-index:-25223168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105"/>
                  </w:rPr>
                  <w:t>Município: Canguçu</w:t>
                </w:r>
              </w:p>
            </w:txbxContent>
          </v:textbox>
          <w10:wrap type="none"/>
        </v:shape>
      </w:pict>
    </w:r>
    <w:r>
      <w:rPr/>
      <w:pict>
        <v:shape style="position:absolute;margin-left:349.709991pt;margin-top:28.202812pt;width:168pt;height:20.85pt;mso-position-horizontal-relative:page;mso-position-vertical-relative:page;z-index:-252230656" type="#_x0000_t202" filled="false" stroked="false">
          <v:textbox inset="0,0,0,0">
            <w:txbxContent>
              <w:p>
                <w:pPr>
                  <w:pStyle w:val="BodyText"/>
                  <w:ind w:left="0" w:right="1"/>
                  <w:jc w:val="center"/>
                </w:pPr>
                <w:r>
                  <w:rPr>
                    <w:w w:val="105"/>
                  </w:rPr>
                  <w:t>UF: Estado do Rio Grande do Sul</w:t>
                </w:r>
              </w:p>
              <w:p>
                <w:pPr>
                  <w:spacing w:before="99"/>
                  <w:ind w:left="0" w:right="0" w:firstLine="0"/>
                  <w:jc w:val="center"/>
                  <w:rPr>
                    <w:b/>
                    <w:sz w:val="13"/>
                  </w:rPr>
                </w:pPr>
                <w:r>
                  <w:rPr>
                    <w:b/>
                    <w:w w:val="105"/>
                    <w:sz w:val="13"/>
                  </w:rPr>
                  <w:t>DEMONSTRAÇÃO</w:t>
                </w:r>
                <w:r>
                  <w:rPr>
                    <w:b/>
                    <w:spacing w:val="-23"/>
                    <w:w w:val="105"/>
                    <w:sz w:val="13"/>
                  </w:rPr>
                  <w:t> </w:t>
                </w:r>
                <w:r>
                  <w:rPr>
                    <w:b/>
                    <w:w w:val="105"/>
                    <w:sz w:val="13"/>
                  </w:rPr>
                  <w:t>DAS</w:t>
                </w:r>
                <w:r>
                  <w:rPr>
                    <w:b/>
                    <w:spacing w:val="-22"/>
                    <w:w w:val="105"/>
                    <w:sz w:val="13"/>
                  </w:rPr>
                  <w:t> </w:t>
                </w:r>
                <w:r>
                  <w:rPr>
                    <w:b/>
                    <w:w w:val="105"/>
                    <w:sz w:val="13"/>
                  </w:rPr>
                  <w:t>VARIAÇÕES</w:t>
                </w:r>
                <w:r>
                  <w:rPr>
                    <w:b/>
                    <w:spacing w:val="-23"/>
                    <w:w w:val="105"/>
                    <w:sz w:val="13"/>
                  </w:rPr>
                  <w:t> </w:t>
                </w:r>
                <w:r>
                  <w:rPr>
                    <w:b/>
                    <w:w w:val="105"/>
                    <w:sz w:val="13"/>
                  </w:rPr>
                  <w:t>PATRIMONIAIS</w:t>
                </w:r>
              </w:p>
            </w:txbxContent>
          </v:textbox>
          <w10:wrap type="none"/>
        </v:shape>
      </w:pict>
    </w:r>
    <w:r>
      <w:rPr/>
      <w:pict>
        <v:shape style="position:absolute;margin-left:773.5pt;margin-top:28.202812pt;width:37.4pt;height:8.450pt;mso-position-horizontal-relative:page;mso-position-vertical-relative:page;z-index:-25222963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105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w w:val="105"/>
                  </w:rPr>
                  <w:t> de 2</w:t>
                </w:r>
              </w:p>
            </w:txbxContent>
          </v:textbox>
          <w10:wrap type="none"/>
        </v:shape>
      </w:pict>
    </w:r>
    <w:r>
      <w:rPr/>
      <w:pict>
        <v:shape style="position:absolute;margin-left:28.200001pt;margin-top:50.872814pt;width:174.5pt;height:19.75pt;mso-position-horizontal-relative:page;mso-position-vertical-relative:page;z-index:-25222860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105"/>
                  </w:rPr>
                  <w:t>Período: Exercício de 2019</w:t>
                </w:r>
              </w:p>
              <w:p>
                <w:pPr>
                  <w:pStyle w:val="BodyText"/>
                  <w:spacing w:before="101"/>
                </w:pPr>
                <w:r>
                  <w:rPr>
                    <w:w w:val="105"/>
                  </w:rPr>
                  <w:t>Unidade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Gestora: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0001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-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CÂMARA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MUNICIPAL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VEREADORES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>
      <w:spacing w:before="20"/>
      <w:ind w:left="20"/>
    </w:pPr>
    <w:rPr>
      <w:rFonts w:ascii="Arial" w:hAnsi="Arial" w:eastAsia="Arial" w:cs="Arial"/>
      <w:sz w:val="11"/>
      <w:szCs w:val="11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before="76"/>
      <w:jc w:val="right"/>
    </w:pPr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PRONIM</dc:creator>
  <dc:subject>Report</dc:subject>
  <dc:title>Report</dc:title>
  <dcterms:created xsi:type="dcterms:W3CDTF">2020-06-03T12:45:43Z</dcterms:created>
  <dcterms:modified xsi:type="dcterms:W3CDTF">2020-06-03T12:45:43Z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Stimulsoft Reports 2012.2.1400 from 13 September 2012</vt:lpwstr>
  </property>
  <property fmtid="{D5CDD505-2E9C-101B-9397-08002B2CF9AE}" pid="4" name="LastSaved">
    <vt:filetime>2020-06-03T00:00:00Z</vt:filetime>
  </property>
</Properties>
</file>