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796756" cy="81200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56" cy="81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spacing w:before="214"/>
        <w:ind w:left="0" w:right="36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Câmara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Municipal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Canguçu</w:t>
      </w:r>
    </w:p>
    <w:p>
      <w:pPr>
        <w:spacing w:before="0"/>
        <w:ind w:left="0" w:right="368" w:firstLine="0"/>
        <w:jc w:val="center"/>
        <w:rPr>
          <w:sz w:val="20"/>
        </w:rPr>
      </w:pPr>
      <w:r>
        <w:rPr>
          <w:sz w:val="20"/>
        </w:rPr>
        <w:t>Rua</w:t>
      </w:r>
      <w:r>
        <w:rPr>
          <w:spacing w:val="-1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Osório,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1"/>
          <w:sz w:val="20"/>
        </w:rPr>
        <w:t> </w:t>
      </w:r>
      <w:r>
        <w:rPr>
          <w:sz w:val="20"/>
        </w:rPr>
        <w:t>979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Centro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Canguçu/RS</w:t>
      </w:r>
    </w:p>
    <w:p>
      <w:pPr>
        <w:spacing w:line="240" w:lineRule="auto" w:before="15"/>
        <w:rPr>
          <w:sz w:val="20"/>
        </w:rPr>
      </w:pPr>
    </w:p>
    <w:p>
      <w:pPr>
        <w:pStyle w:val="BodyText"/>
        <w:ind w:left="2070" w:right="2304"/>
        <w:jc w:val="center"/>
      </w:pPr>
      <w:r>
        <w:rPr/>
        <w:t>PROCESSO</w:t>
      </w:r>
      <w:r>
        <w:rPr>
          <w:spacing w:val="-10"/>
        </w:rPr>
        <w:t> </w:t>
      </w:r>
      <w:r>
        <w:rPr/>
        <w:t>SELETIVO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ESTAGIÁRIOS</w:t>
      </w:r>
      <w:r>
        <w:rPr>
          <w:spacing w:val="-10"/>
        </w:rPr>
        <w:t> </w:t>
      </w:r>
      <w:r>
        <w:rPr/>
        <w:t>Nº</w:t>
      </w:r>
      <w:r>
        <w:rPr>
          <w:spacing w:val="-10"/>
        </w:rPr>
        <w:t> </w:t>
      </w:r>
      <w:r>
        <w:rPr/>
        <w:t>01/2024 SELEÇÃO DE ESTAGIÁRIOS</w:t>
      </w:r>
    </w:p>
    <w:p>
      <w:pPr>
        <w:pStyle w:val="BodyText"/>
        <w:ind w:left="2071" w:right="2304"/>
        <w:jc w:val="center"/>
      </w:pPr>
      <w:r>
        <w:rPr/>
        <w:t>EXECUÇÃO GHB GESTÃO DE PESSOAS E ESTÁGIOS </w:t>
      </w:r>
      <w:r>
        <w:rPr>
          <w:spacing w:val="-2"/>
        </w:rPr>
        <w:t>LTDA.</w:t>
      </w:r>
    </w:p>
    <w:p>
      <w:pPr>
        <w:pStyle w:val="BodyText"/>
        <w:spacing w:before="69"/>
      </w:pPr>
    </w:p>
    <w:p>
      <w:pPr>
        <w:pStyle w:val="Title"/>
      </w:pPr>
      <w:r>
        <w:rPr/>
        <w:t>EDITAL</w:t>
      </w:r>
      <w:r>
        <w:rPr>
          <w:spacing w:val="-9"/>
        </w:rPr>
        <w:t> </w:t>
      </w:r>
      <w:r>
        <w:rPr/>
        <w:t>Nº</w:t>
      </w:r>
      <w:r>
        <w:rPr>
          <w:spacing w:val="-9"/>
        </w:rPr>
        <w:t> </w:t>
      </w:r>
      <w:r>
        <w:rPr>
          <w:spacing w:val="-5"/>
        </w:rPr>
        <w:t>08</w:t>
      </w:r>
    </w:p>
    <w:p>
      <w:pPr>
        <w:pStyle w:val="BodyText"/>
        <w:spacing w:before="167"/>
        <w:ind w:left="124"/>
        <w:jc w:val="center"/>
      </w:pPr>
      <w:r>
        <w:rPr/>
        <w:t>RETIFICAÇÃO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GABARITO</w:t>
      </w:r>
      <w:r>
        <w:rPr>
          <w:spacing w:val="-3"/>
        </w:rPr>
        <w:t> </w:t>
      </w:r>
      <w:r>
        <w:rPr/>
        <w:t>PRELIMINAR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PROVAS</w:t>
      </w:r>
      <w:r>
        <w:rPr>
          <w:spacing w:val="-3"/>
        </w:rPr>
        <w:t> </w:t>
      </w:r>
      <w:r>
        <w:rPr>
          <w:spacing w:val="-2"/>
        </w:rPr>
        <w:t>OBJETIVAS</w:t>
      </w:r>
    </w:p>
    <w:p>
      <w:pPr>
        <w:pStyle w:val="BodyText"/>
        <w:spacing w:before="156"/>
      </w:pPr>
    </w:p>
    <w:p>
      <w:pPr>
        <w:spacing w:line="276" w:lineRule="auto" w:before="0"/>
        <w:ind w:left="140" w:right="30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JARDEL OLIVEIRA</w:t>
      </w:r>
      <w:r>
        <w:rPr>
          <w:sz w:val="18"/>
        </w:rPr>
        <w:t>, Presidente da Câmara Municipal de</w:t>
      </w:r>
      <w:r>
        <w:rPr>
          <w:spacing w:val="-3"/>
          <w:sz w:val="18"/>
        </w:rPr>
        <w:t> </w:t>
      </w:r>
      <w:r>
        <w:rPr>
          <w:sz w:val="18"/>
        </w:rPr>
        <w:t>Vereadores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Canguçu,</w:t>
      </w:r>
      <w:r>
        <w:rPr>
          <w:spacing w:val="-3"/>
          <w:sz w:val="18"/>
        </w:rPr>
        <w:t> </w:t>
      </w:r>
      <w:r>
        <w:rPr>
          <w:sz w:val="18"/>
        </w:rPr>
        <w:t>no</w:t>
      </w:r>
      <w:r>
        <w:rPr>
          <w:spacing w:val="-3"/>
          <w:sz w:val="18"/>
        </w:rPr>
        <w:t> </w:t>
      </w:r>
      <w:r>
        <w:rPr>
          <w:sz w:val="18"/>
        </w:rPr>
        <w:t>uso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suas</w:t>
      </w:r>
      <w:r>
        <w:rPr>
          <w:spacing w:val="-3"/>
          <w:sz w:val="18"/>
        </w:rPr>
        <w:t> </w:t>
      </w:r>
      <w:r>
        <w:rPr>
          <w:sz w:val="18"/>
        </w:rPr>
        <w:t>atribuições</w:t>
      </w:r>
      <w:r>
        <w:rPr>
          <w:spacing w:val="-3"/>
          <w:sz w:val="18"/>
        </w:rPr>
        <w:t> </w:t>
      </w:r>
      <w:r>
        <w:rPr>
          <w:sz w:val="18"/>
        </w:rPr>
        <w:t>legais, nos termos da Constituição Federal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da</w:t>
      </w:r>
      <w:r>
        <w:rPr>
          <w:spacing w:val="-2"/>
          <w:sz w:val="18"/>
        </w:rPr>
        <w:t> </w:t>
      </w:r>
      <w:r>
        <w:rPr>
          <w:sz w:val="18"/>
        </w:rPr>
        <w:t>Lei</w:t>
      </w:r>
      <w:r>
        <w:rPr>
          <w:spacing w:val="-2"/>
          <w:sz w:val="18"/>
        </w:rPr>
        <w:t> </w:t>
      </w:r>
      <w:r>
        <w:rPr>
          <w:sz w:val="18"/>
        </w:rPr>
        <w:t>Orgânica</w:t>
      </w:r>
      <w:r>
        <w:rPr>
          <w:spacing w:val="-2"/>
          <w:sz w:val="18"/>
        </w:rPr>
        <w:t> </w:t>
      </w:r>
      <w:r>
        <w:rPr>
          <w:sz w:val="18"/>
        </w:rPr>
        <w:t>Municipal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emendas,</w:t>
      </w:r>
      <w:r>
        <w:rPr>
          <w:spacing w:val="-2"/>
          <w:sz w:val="18"/>
        </w:rPr>
        <w:t> </w:t>
      </w:r>
      <w:r>
        <w:rPr>
          <w:rFonts w:ascii="Arial" w:hAnsi="Arial"/>
          <w:b/>
          <w:sz w:val="18"/>
        </w:rPr>
        <w:t>TORNA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PÚBLICO</w:t>
      </w:r>
      <w:r>
        <w:rPr>
          <w:rFonts w:ascii="Arial" w:hAnsi="Arial"/>
          <w:b/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rFonts w:ascii="Arial" w:hAnsi="Arial"/>
          <w:b/>
          <w:sz w:val="18"/>
        </w:rPr>
        <w:t>RETIFICAÇÃO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DO GABARITO PRELIMINAR DAS PROVAS OBJETIVAS</w:t>
      </w:r>
      <w:r>
        <w:rPr>
          <w:rFonts w:ascii="Arial" w:hAnsi="Arial"/>
          <w:b/>
          <w:spacing w:val="-6"/>
          <w:sz w:val="18"/>
        </w:rPr>
        <w:t> </w:t>
      </w:r>
      <w:r>
        <w:rPr>
          <w:sz w:val="18"/>
        </w:rPr>
        <w:t>para</w:t>
      </w:r>
      <w:r>
        <w:rPr>
          <w:spacing w:val="-6"/>
          <w:sz w:val="18"/>
        </w:rPr>
        <w:t> </w:t>
      </w:r>
      <w:r>
        <w:rPr>
          <w:sz w:val="18"/>
        </w:rPr>
        <w:t>seleção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rFonts w:ascii="Arial" w:hAnsi="Arial"/>
          <w:b/>
          <w:sz w:val="18"/>
        </w:rPr>
        <w:t>ESTAGIÁRIOS,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com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formação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cadastro de reserva e preenchimento de vagas de estágio remunerado junto à Câmara Municipal de Vereadores de Canguçu</w:t>
      </w:r>
      <w:r>
        <w:rPr>
          <w:sz w:val="18"/>
        </w:rPr>
        <w:t>, em conformidade com a Lei Federal n° 11.788/2008, bem como Lei Municipal nº</w:t>
      </w:r>
      <w:r>
        <w:rPr>
          <w:spacing w:val="-2"/>
          <w:sz w:val="18"/>
        </w:rPr>
        <w:t> </w:t>
      </w:r>
      <w:r>
        <w:rPr>
          <w:sz w:val="18"/>
        </w:rPr>
        <w:t>5.745/2025,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rege</w:t>
      </w:r>
      <w:r>
        <w:rPr>
          <w:spacing w:val="-2"/>
          <w:sz w:val="18"/>
        </w:rPr>
        <w:t> </w:t>
      </w:r>
      <w:r>
        <w:rPr>
          <w:sz w:val="18"/>
        </w:rPr>
        <w:t>os estágios no âmbito da Câmara Municipal de Canguçu</w:t>
      </w:r>
      <w:r>
        <w:rPr>
          <w:rFonts w:ascii="Arial" w:hAnsi="Arial"/>
          <w:b/>
          <w:sz w:val="18"/>
        </w:rPr>
        <w:t>, </w:t>
      </w:r>
      <w:r>
        <w:rPr>
          <w:sz w:val="18"/>
        </w:rPr>
        <w:t>com execução técnico-administrativa da GHB - GESTÃO DE PESSOAS E ESTÁGIOS LTDA., conforme segue:</w:t>
      </w:r>
    </w:p>
    <w:p>
      <w:pPr>
        <w:spacing w:line="240" w:lineRule="auto" w:before="183" w:after="0"/>
        <w:rPr>
          <w:sz w:val="20"/>
        </w:rPr>
      </w:pPr>
    </w:p>
    <w:tbl>
      <w:tblPr>
        <w:tblW w:w="0" w:type="auto"/>
        <w:jc w:val="left"/>
        <w:tblInd w:w="6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0"/>
        <w:gridCol w:w="1980"/>
        <w:gridCol w:w="2055"/>
        <w:gridCol w:w="2100"/>
      </w:tblGrid>
      <w:tr>
        <w:trPr>
          <w:trHeight w:val="404" w:hRule="atLeast"/>
        </w:trPr>
        <w:tc>
          <w:tcPr>
            <w:tcW w:w="4170" w:type="dxa"/>
            <w:gridSpan w:val="2"/>
          </w:tcPr>
          <w:p>
            <w:pPr>
              <w:pStyle w:val="TableParagraph"/>
              <w:spacing w:before="1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PORTUGUÊS</w:t>
            </w:r>
          </w:p>
        </w:tc>
        <w:tc>
          <w:tcPr>
            <w:tcW w:w="4155" w:type="dxa"/>
            <w:gridSpan w:val="2"/>
          </w:tcPr>
          <w:p>
            <w:pPr>
              <w:pStyle w:val="TableParagraph"/>
              <w:spacing w:before="1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MATEMÁTICA</w:t>
            </w:r>
          </w:p>
        </w:tc>
      </w:tr>
      <w:tr>
        <w:trPr>
          <w:trHeight w:val="419" w:hRule="atLeast"/>
        </w:trPr>
        <w:tc>
          <w:tcPr>
            <w:tcW w:w="2190" w:type="dxa"/>
          </w:tcPr>
          <w:p>
            <w:pPr>
              <w:pStyle w:val="TableParagraph"/>
              <w:spacing w:before="1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QUESTÃO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RESPOSTA</w:t>
            </w:r>
          </w:p>
        </w:tc>
        <w:tc>
          <w:tcPr>
            <w:tcW w:w="2055" w:type="dxa"/>
          </w:tcPr>
          <w:p>
            <w:pPr>
              <w:pStyle w:val="TableParagraph"/>
              <w:spacing w:before="1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QUESTÃO</w:t>
            </w:r>
          </w:p>
        </w:tc>
        <w:tc>
          <w:tcPr>
            <w:tcW w:w="2100" w:type="dxa"/>
          </w:tcPr>
          <w:p>
            <w:pPr>
              <w:pStyle w:val="TableParagraph"/>
              <w:spacing w:before="118"/>
              <w:ind w:left="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RESPOSTA</w:t>
            </w:r>
          </w:p>
        </w:tc>
      </w:tr>
      <w:tr>
        <w:trPr>
          <w:trHeight w:val="539" w:hRule="atLeast"/>
        </w:trPr>
        <w:tc>
          <w:tcPr>
            <w:tcW w:w="2190" w:type="dxa"/>
          </w:tcPr>
          <w:p>
            <w:pPr>
              <w:pStyle w:val="TableParagraph"/>
              <w:spacing w:before="17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80" w:type="dxa"/>
          </w:tcPr>
          <w:p>
            <w:pPr>
              <w:pStyle w:val="TableParagraph"/>
              <w:spacing w:before="175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055" w:type="dxa"/>
          </w:tcPr>
          <w:p>
            <w:pPr>
              <w:pStyle w:val="TableParagraph"/>
              <w:spacing w:before="17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100" w:type="dxa"/>
          </w:tcPr>
          <w:p>
            <w:pPr>
              <w:pStyle w:val="TableParagraph"/>
              <w:spacing w:before="175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</w:tr>
      <w:tr>
        <w:trPr>
          <w:trHeight w:val="539" w:hRule="atLeast"/>
        </w:trPr>
        <w:tc>
          <w:tcPr>
            <w:tcW w:w="2190" w:type="dxa"/>
          </w:tcPr>
          <w:p>
            <w:pPr>
              <w:pStyle w:val="TableParagraph"/>
              <w:spacing w:before="17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spacing w:before="172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055" w:type="dxa"/>
          </w:tcPr>
          <w:p>
            <w:pPr>
              <w:pStyle w:val="TableParagraph"/>
              <w:spacing w:before="172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100" w:type="dxa"/>
          </w:tcPr>
          <w:p>
            <w:pPr>
              <w:pStyle w:val="TableParagraph"/>
              <w:spacing w:before="172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</w:tr>
      <w:tr>
        <w:trPr>
          <w:trHeight w:val="539" w:hRule="atLeast"/>
        </w:trPr>
        <w:tc>
          <w:tcPr>
            <w:tcW w:w="2190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055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100" w:type="dxa"/>
          </w:tcPr>
          <w:p>
            <w:pPr>
              <w:pStyle w:val="TableParagraph"/>
              <w:spacing w:before="168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524" w:hRule="atLeast"/>
        </w:trPr>
        <w:tc>
          <w:tcPr>
            <w:tcW w:w="21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0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210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</w:tr>
      <w:tr>
        <w:trPr>
          <w:trHeight w:val="539" w:hRule="atLeast"/>
        </w:trPr>
        <w:tc>
          <w:tcPr>
            <w:tcW w:w="2190" w:type="dxa"/>
          </w:tcPr>
          <w:p>
            <w:pPr>
              <w:pStyle w:val="TableParagraph"/>
              <w:spacing w:before="17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980" w:type="dxa"/>
          </w:tcPr>
          <w:p>
            <w:pPr>
              <w:pStyle w:val="TableParagraph"/>
              <w:spacing w:before="177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055" w:type="dxa"/>
          </w:tcPr>
          <w:p>
            <w:pPr>
              <w:pStyle w:val="TableParagraph"/>
              <w:spacing w:before="177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100" w:type="dxa"/>
          </w:tcPr>
          <w:p>
            <w:pPr>
              <w:pStyle w:val="TableParagraph"/>
              <w:spacing w:before="177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539" w:hRule="atLeast"/>
        </w:trPr>
        <w:tc>
          <w:tcPr>
            <w:tcW w:w="2190" w:type="dxa"/>
          </w:tcPr>
          <w:p>
            <w:pPr>
              <w:pStyle w:val="TableParagraph"/>
              <w:spacing w:before="17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980" w:type="dxa"/>
          </w:tcPr>
          <w:p>
            <w:pPr>
              <w:pStyle w:val="TableParagraph"/>
              <w:spacing w:before="174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055" w:type="dxa"/>
          </w:tcPr>
          <w:p>
            <w:pPr>
              <w:pStyle w:val="TableParagraph"/>
              <w:spacing w:before="174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100" w:type="dxa"/>
          </w:tcPr>
          <w:p>
            <w:pPr>
              <w:pStyle w:val="TableParagraph"/>
              <w:spacing w:before="174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</w:tr>
      <w:tr>
        <w:trPr>
          <w:trHeight w:val="539" w:hRule="atLeast"/>
        </w:trPr>
        <w:tc>
          <w:tcPr>
            <w:tcW w:w="2190" w:type="dxa"/>
          </w:tcPr>
          <w:p>
            <w:pPr>
              <w:pStyle w:val="TableParagraph"/>
              <w:spacing w:before="17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980" w:type="dxa"/>
          </w:tcPr>
          <w:p>
            <w:pPr>
              <w:pStyle w:val="TableParagraph"/>
              <w:spacing w:before="171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2055" w:type="dxa"/>
          </w:tcPr>
          <w:p>
            <w:pPr>
              <w:pStyle w:val="TableParagraph"/>
              <w:spacing w:before="171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100" w:type="dxa"/>
          </w:tcPr>
          <w:p>
            <w:pPr>
              <w:pStyle w:val="TableParagraph"/>
              <w:spacing w:before="171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</w:tr>
      <w:tr>
        <w:trPr>
          <w:trHeight w:val="539" w:hRule="atLeast"/>
        </w:trPr>
        <w:tc>
          <w:tcPr>
            <w:tcW w:w="2190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980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055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2100" w:type="dxa"/>
          </w:tcPr>
          <w:p>
            <w:pPr>
              <w:pStyle w:val="TableParagraph"/>
              <w:spacing w:before="168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</w:tr>
      <w:tr>
        <w:trPr>
          <w:trHeight w:val="524" w:hRule="atLeast"/>
        </w:trPr>
        <w:tc>
          <w:tcPr>
            <w:tcW w:w="21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0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10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</w:tr>
      <w:tr>
        <w:trPr>
          <w:trHeight w:val="539" w:hRule="atLeast"/>
        </w:trPr>
        <w:tc>
          <w:tcPr>
            <w:tcW w:w="2190" w:type="dxa"/>
          </w:tcPr>
          <w:p>
            <w:pPr>
              <w:pStyle w:val="TableParagraph"/>
              <w:spacing w:before="17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77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055" w:type="dxa"/>
          </w:tcPr>
          <w:p>
            <w:pPr>
              <w:pStyle w:val="TableParagraph"/>
              <w:spacing w:before="177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100" w:type="dxa"/>
          </w:tcPr>
          <w:p>
            <w:pPr>
              <w:pStyle w:val="TableParagraph"/>
              <w:spacing w:before="177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</w:tbl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21"/>
        <w:rPr>
          <w:sz w:val="18"/>
        </w:rPr>
      </w:pPr>
    </w:p>
    <w:p>
      <w:pPr>
        <w:spacing w:before="0"/>
        <w:ind w:left="6017" w:right="0" w:firstLine="0"/>
        <w:jc w:val="left"/>
        <w:rPr>
          <w:sz w:val="18"/>
        </w:rPr>
      </w:pPr>
      <w:r>
        <w:rPr>
          <w:sz w:val="18"/>
        </w:rPr>
        <w:t>Canguçu/RS, 26 de agosto de </w:t>
      </w:r>
      <w:r>
        <w:rPr>
          <w:spacing w:val="-2"/>
          <w:sz w:val="18"/>
        </w:rPr>
        <w:t>2025.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204"/>
        <w:rPr>
          <w:sz w:val="18"/>
        </w:rPr>
      </w:pPr>
    </w:p>
    <w:p>
      <w:pPr>
        <w:pStyle w:val="BodyText"/>
        <w:ind w:right="278"/>
        <w:jc w:val="center"/>
      </w:pPr>
      <w:r>
        <w:rPr/>
        <w:t>JARDEL </w:t>
      </w:r>
      <w:r>
        <w:rPr>
          <w:spacing w:val="-2"/>
        </w:rPr>
        <w:t>OLIVEIRA</w:t>
      </w:r>
    </w:p>
    <w:p>
      <w:pPr>
        <w:spacing w:before="31"/>
        <w:ind w:left="0" w:right="368" w:firstLine="0"/>
        <w:jc w:val="center"/>
        <w:rPr>
          <w:sz w:val="18"/>
        </w:rPr>
      </w:pPr>
      <w:r>
        <w:rPr>
          <w:sz w:val="18"/>
        </w:rPr>
        <w:t>CÂMARA DE VEREADORES DE </w:t>
      </w:r>
      <w:r>
        <w:rPr>
          <w:spacing w:val="-2"/>
          <w:sz w:val="18"/>
        </w:rPr>
        <w:t>CANGUÇU</w:t>
      </w:r>
    </w:p>
    <w:sectPr>
      <w:type w:val="continuous"/>
      <w:pgSz w:w="11920" w:h="16860"/>
      <w:pgMar w:top="68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4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5"/>
      <w:ind w:left="11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Gabarito preliminar da prova.docx - Documentos Google</dc:title>
  <dcterms:created xsi:type="dcterms:W3CDTF">2025-08-27T12:58:36Z</dcterms:created>
  <dcterms:modified xsi:type="dcterms:W3CDTF">2025-08-27T12:58:36Z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2025-08-27T00:00:00Z</vt:filetime>
  </property>
  <property fmtid="{D5CDD505-2E9C-101B-9397-08002B2CF9AE}" pid="5" name="Producer">
    <vt:lpwstr>Skia/PDF m139</vt:lpwstr>
  </property>
</Properties>
</file>