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81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/>
        <w:pict>
          <v:group style="position:absolute;margin-left:0pt;margin-top:119.34008pt;width:595.3pt;height:133.25pt;mso-position-horizontal-relative:page;mso-position-vertical-relative:page;z-index:-15818752" coordorigin="0,2387" coordsize="11906,2665">
            <v:shape style="position:absolute;left:0;top:2386;width:11906;height:2665" coordorigin="0,2387" coordsize="11906,2665" path="m11906,4938l0,4938,0,5051,11906,5051,11906,4938xm11906,4825l11906,4825,11906,4484,11055,4484,11055,4825,11055,4825,11055,4484,850,4484,0,4484,0,4825,0,4938,11906,4938,11906,4825xm11906,3861l0,3861,0,3974,0,4031,0,4484,850,4484,11906,4484,11906,4031,11906,4031,11906,3974,11906,3861xm11906,2387l0,2387,0,2500,0,2954,0,3407,0,3407,0,3861,850,3861,1531,3861,11906,3861,11906,3407,11906,3407,11906,2954,11906,2500,11906,2500,11906,2387xe" filled="true" fillcolor="#f0f0f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7;top:2632;width:3079;height:1107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De:</w:t>
                      <w:tab/>
                    </w:r>
                    <w:r>
                      <w:rPr>
                        <w:sz w:val="20"/>
                      </w:rPr>
                      <w:t>Herick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L. - PRE-COO-SEC</w:t>
                    </w: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Para:</w:t>
                    </w:r>
                    <w:r>
                      <w:rPr>
                        <w:rFonts w:ascii="Arial" w:hAnsi="Arial"/>
                        <w:b/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 Presidência</w:t>
                    </w: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Data:</w:t>
                    </w:r>
                    <w:r>
                      <w:rPr>
                        <w:rFonts w:ascii="Arial" w:hAnsi="Arial"/>
                        <w:b/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15/02/2024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às 09:27:20</w:t>
                    </w:r>
                  </w:p>
                </w:txbxContent>
              </v:textbox>
              <w10:wrap type="none"/>
            </v:shape>
            <v:shape style="position:absolute;left:907;top:4172;width:3161;height:5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Setores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envolvidos: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PRE, PRE-COO-EHM, PRE-COO-SEC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3.470459pt;margin-top:250.715118pt;width:21.05pt;height:544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Assinado por 2 pessoas:</w:t>
                  </w:r>
                  <w:r>
                    <w:rPr>
                      <w:spacing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SILVIO VENZKE NEUTZLING e EMERSON HENZEL MACHADO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Para verificar a validade das assinaturas, acesse https://camaracangucu.1doc.com.br/verificacao/8587-E1B6-2888-2915 e informe o código 8587-E1B6-2888-2915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1449844" cy="58292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44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9"/>
          <w:sz w:val="20"/>
        </w:rPr>
        <w:drawing>
          <wp:inline distT="0" distB="0" distL="0" distR="0">
            <wp:extent cx="709988" cy="24860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88" cy="2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before="57"/>
        <w:ind w:left="167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Memorando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218/2024</w:t>
      </w: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rect style="position:absolute;margin-left:45.350002pt;margin-top:10.391339pt;width:85.039801pt;height:3.12031pt;mso-position-horizontal-relative:page;mso-position-vertical-relative:paragraph;z-index:-15728640;mso-wrap-distance-left:0;mso-wrap-distance-right:0" filled="true" fillcolor="#008a8a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64"/>
        <w:ind w:left="16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Legislativo nº 433/2024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221" w:right="0" w:firstLine="0"/>
        <w:jc w:val="left"/>
        <w:rPr>
          <w:sz w:val="19"/>
        </w:rPr>
      </w:pPr>
      <w:r>
        <w:rPr>
          <w:sz w:val="19"/>
        </w:rPr>
        <w:t>Segue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assinatura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Decreto</w:t>
      </w:r>
      <w:r>
        <w:rPr>
          <w:spacing w:val="13"/>
          <w:sz w:val="19"/>
        </w:rPr>
        <w:t> </w:t>
      </w:r>
      <w:r>
        <w:rPr>
          <w:sz w:val="19"/>
        </w:rPr>
        <w:t>Legislativo</w:t>
      </w:r>
      <w:r>
        <w:rPr>
          <w:spacing w:val="13"/>
          <w:sz w:val="19"/>
        </w:rPr>
        <w:t> </w:t>
      </w:r>
      <w:r>
        <w:rPr>
          <w:sz w:val="19"/>
        </w:rPr>
        <w:t>nº</w:t>
      </w:r>
      <w:r>
        <w:rPr>
          <w:spacing w:val="13"/>
          <w:sz w:val="19"/>
        </w:rPr>
        <w:t> </w:t>
      </w:r>
      <w:r>
        <w:rPr>
          <w:sz w:val="19"/>
        </w:rPr>
        <w:t>433/2024</w:t>
      </w:r>
      <w:r>
        <w:rPr>
          <w:spacing w:val="13"/>
          <w:sz w:val="19"/>
        </w:rPr>
        <w:t> </w:t>
      </w:r>
      <w:r>
        <w:rPr>
          <w:sz w:val="19"/>
        </w:rPr>
        <w:t>aprovado</w:t>
      </w:r>
      <w:r>
        <w:rPr>
          <w:spacing w:val="13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14/02/2024.</w:t>
      </w:r>
    </w:p>
    <w:p>
      <w:pPr>
        <w:spacing w:line="240" w:lineRule="auto" w:before="10"/>
        <w:rPr>
          <w:sz w:val="17"/>
        </w:rPr>
      </w:pPr>
    </w:p>
    <w:p>
      <w:pPr>
        <w:spacing w:before="1"/>
        <w:ind w:left="167" w:right="0" w:firstLine="0"/>
        <w:jc w:val="left"/>
        <w:rPr>
          <w:sz w:val="19"/>
        </w:rPr>
      </w:pPr>
      <w:r>
        <w:rPr>
          <w:color w:val="878787"/>
          <w:w w:val="102"/>
          <w:sz w:val="19"/>
        </w:rPr>
        <w:t>_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16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878787"/>
          <w:sz w:val="19"/>
        </w:rPr>
        <w:t>Herick</w:t>
      </w:r>
      <w:r>
        <w:rPr>
          <w:rFonts w:ascii="Arial"/>
          <w:b/>
          <w:color w:val="878787"/>
          <w:spacing w:val="10"/>
          <w:sz w:val="19"/>
        </w:rPr>
        <w:t> </w:t>
      </w:r>
      <w:r>
        <w:rPr>
          <w:rFonts w:ascii="Arial"/>
          <w:b/>
          <w:color w:val="878787"/>
          <w:sz w:val="19"/>
        </w:rPr>
        <w:t>Maia</w:t>
      </w:r>
      <w:r>
        <w:rPr>
          <w:rFonts w:ascii="Arial"/>
          <w:b/>
          <w:color w:val="878787"/>
          <w:spacing w:val="10"/>
          <w:sz w:val="19"/>
        </w:rPr>
        <w:t> </w:t>
      </w:r>
      <w:r>
        <w:rPr>
          <w:rFonts w:ascii="Arial"/>
          <w:b/>
          <w:color w:val="878787"/>
          <w:sz w:val="19"/>
        </w:rPr>
        <w:t>Ludtke</w:t>
      </w:r>
    </w:p>
    <w:p>
      <w:pPr>
        <w:spacing w:before="26"/>
        <w:ind w:left="16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color w:val="878787"/>
          <w:sz w:val="19"/>
        </w:rPr>
        <w:t>Auxiliar</w:t>
      </w:r>
      <w:r>
        <w:rPr>
          <w:rFonts w:ascii="Arial"/>
          <w:i/>
          <w:color w:val="878787"/>
          <w:spacing w:val="13"/>
          <w:sz w:val="19"/>
        </w:rPr>
        <w:t> </w:t>
      </w:r>
      <w:r>
        <w:rPr>
          <w:rFonts w:ascii="Arial"/>
          <w:i/>
          <w:color w:val="878787"/>
          <w:sz w:val="19"/>
        </w:rPr>
        <w:t>Legislativo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spacing w:before="134"/>
        <w:ind w:left="1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Anexos:</w:t>
      </w:r>
    </w:p>
    <w:p>
      <w:pPr>
        <w:spacing w:before="123"/>
        <w:ind w:left="167" w:right="0" w:firstLine="0"/>
        <w:jc w:val="left"/>
        <w:rPr>
          <w:sz w:val="18"/>
        </w:rPr>
      </w:pPr>
      <w:r>
        <w:rPr>
          <w:sz w:val="18"/>
        </w:rPr>
        <w:t>DECRETO_LEGISLATIVO_N_433_DE_2024_TITULO_DE_CIDADAO_HONORARIO_PARA_EDSOM_MEURER_BRUM.pdf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594" w:top="500" w:bottom="780" w:left="740" w:right="740"/>
          <w:pgNumType w:start="1"/>
        </w:sectPr>
      </w:pPr>
    </w:p>
    <w:p>
      <w:pPr>
        <w:spacing w:line="240" w:lineRule="auto"/>
        <w:ind w:left="4762" w:right="0" w:firstLine="0"/>
        <w:rPr>
          <w:sz w:val="20"/>
        </w:rPr>
      </w:pPr>
      <w:r>
        <w:rPr/>
        <w:pict>
          <v:shape style="position:absolute;margin-left:553.510437pt;margin-top:250.745087pt;width:21.05pt;height:544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Assinado por 2 pessoas:</w:t>
                  </w:r>
                  <w:r>
                    <w:rPr>
                      <w:spacing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SILVIO VENZKE NEUTZLING e EMERSON HENZEL MACHADO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Para verificar a validade das assinaturas, acesse https://camaracangucu.1doc.com.br/verificacao/8587-E1B6-2888-2915 e informe o código 8587-E1B6-2888-2915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593288" cy="55321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4"/>
        <w:ind w:left="3633" w:right="3632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CÂMARA MUNICIPAL DE CANGUÇU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ESTADO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RIO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GRANDE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 SUL</w:t>
      </w:r>
    </w:p>
    <w:p>
      <w:pPr>
        <w:pStyle w:val="BodyText"/>
        <w:rPr>
          <w:sz w:val="20"/>
        </w:rPr>
      </w:pPr>
    </w:p>
    <w:p>
      <w:pPr>
        <w:spacing w:before="52"/>
        <w:ind w:left="2161" w:right="2158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DECRETO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LEGISLATIVO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Nº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433,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15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FEVEREIRO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2024.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4649" w:right="665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CONCEDE</w:t>
      </w:r>
      <w:r>
        <w:rPr>
          <w:rFonts w:ascii="Calibri" w:hAnsi="Calibri"/>
          <w:b/>
          <w:spacing w:val="48"/>
          <w:sz w:val="24"/>
        </w:rPr>
        <w:t> </w:t>
      </w:r>
      <w:r>
        <w:rPr>
          <w:rFonts w:ascii="Calibri" w:hAnsi="Calibri"/>
          <w:b/>
          <w:sz w:val="24"/>
        </w:rPr>
        <w:t>TÍTULO</w:t>
      </w:r>
      <w:r>
        <w:rPr>
          <w:rFonts w:ascii="Calibri" w:hAnsi="Calibri"/>
          <w:b/>
          <w:spacing w:val="49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46"/>
          <w:sz w:val="24"/>
        </w:rPr>
        <w:t> </w:t>
      </w:r>
      <w:r>
        <w:rPr>
          <w:rFonts w:ascii="Calibri" w:hAnsi="Calibri"/>
          <w:b/>
          <w:sz w:val="24"/>
        </w:rPr>
        <w:t>CIDADÃO</w:t>
      </w:r>
      <w:r>
        <w:rPr>
          <w:rFonts w:ascii="Calibri" w:hAnsi="Calibri"/>
          <w:b/>
          <w:spacing w:val="49"/>
          <w:sz w:val="24"/>
        </w:rPr>
        <w:t> </w:t>
      </w:r>
      <w:r>
        <w:rPr>
          <w:rFonts w:ascii="Calibri" w:hAnsi="Calibri"/>
          <w:b/>
          <w:sz w:val="24"/>
        </w:rPr>
        <w:t>HONORÁRIO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EDSOM MEURER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BRUM.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left="962" w:right="954" w:firstLine="1418"/>
        <w:jc w:val="both"/>
      </w:pPr>
      <w:r>
        <w:rPr>
          <w:b/>
        </w:rPr>
        <w:t>SILVIO</w:t>
      </w:r>
      <w:r>
        <w:rPr>
          <w:b/>
          <w:spacing w:val="1"/>
        </w:rPr>
        <w:t> </w:t>
      </w:r>
      <w:r>
        <w:rPr>
          <w:b/>
        </w:rPr>
        <w:t>VENZKE</w:t>
      </w:r>
      <w:r>
        <w:rPr>
          <w:b/>
          <w:spacing w:val="1"/>
        </w:rPr>
        <w:t> </w:t>
      </w:r>
      <w:r>
        <w:rPr>
          <w:b/>
        </w:rPr>
        <w:t>NEUTZLING,</w:t>
      </w:r>
      <w:r>
        <w:rPr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que lhe</w:t>
      </w:r>
      <w:r>
        <w:rPr>
          <w:spacing w:val="1"/>
        </w:rPr>
        <w:t> </w:t>
      </w:r>
      <w:r>
        <w:rPr/>
        <w:t>são conferidas pela Lei Orgânica e pela Resolução Nº 094/2023 – Regimento Interno, e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6º</w:t>
      </w:r>
      <w:r>
        <w:rPr>
          <w:spacing w:val="-3"/>
        </w:rPr>
        <w:t> </w:t>
      </w:r>
      <w:r>
        <w:rPr/>
        <w:t>da Lei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4.836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02/07/2019,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62" w:right="953" w:firstLine="1418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FAÇO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SABER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plenário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aprovou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proposição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Vereador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Silvio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Venzke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Neutzling e eu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z w:val="24"/>
        </w:rPr>
        <w:t>PROMULGO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Calibri" w:hAnsi="Calibri"/>
          <w:sz w:val="24"/>
        </w:rPr>
        <w:t>o seguinte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z w:val="24"/>
        </w:rPr>
        <w:t>DECRETO LEGISLATIVO: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2" w:right="954"/>
        <w:jc w:val="both"/>
      </w:pPr>
      <w:r>
        <w:rPr>
          <w:b/>
        </w:rPr>
        <w:t>Art. 1º </w:t>
      </w:r>
      <w:r>
        <w:rPr/>
        <w:t>- Fica concedido Título de Cidadão Honorário para: </w:t>
      </w:r>
      <w:r>
        <w:rPr>
          <w:b/>
        </w:rPr>
        <w:t>EDSOM MEURER BRUM, </w:t>
      </w:r>
      <w:r>
        <w:rPr/>
        <w:t>Ex-</w:t>
      </w:r>
      <w:r>
        <w:rPr>
          <w:spacing w:val="-52"/>
        </w:rPr>
        <w:t> </w:t>
      </w:r>
      <w:r>
        <w:rPr/>
        <w:t>Deputado</w:t>
      </w:r>
      <w:r>
        <w:rPr>
          <w:spacing w:val="1"/>
        </w:rPr>
        <w:t> </w:t>
      </w:r>
      <w:r>
        <w:rPr/>
        <w:t>Estadual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RS,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inestimáveis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Canguçu/RS.</w:t>
      </w:r>
    </w:p>
    <w:p>
      <w:pPr>
        <w:pStyle w:val="BodyText"/>
        <w:spacing w:before="122"/>
        <w:ind w:left="2380"/>
      </w:pPr>
      <w:r>
        <w:rPr>
          <w:b/>
        </w:rPr>
        <w:t>Art. 2º</w:t>
      </w:r>
      <w:r>
        <w:rPr>
          <w:b/>
          <w:spacing w:val="33"/>
        </w:rPr>
        <w:t> </w:t>
      </w:r>
      <w:r>
        <w:rPr/>
        <w:t>-</w:t>
      </w:r>
      <w:r>
        <w:rPr>
          <w:spacing w:val="86"/>
        </w:rPr>
        <w:t> </w:t>
      </w:r>
      <w:r>
        <w:rPr/>
        <w:t>Este</w:t>
      </w:r>
      <w:r>
        <w:rPr>
          <w:spacing w:val="86"/>
        </w:rPr>
        <w:t> </w:t>
      </w:r>
      <w:r>
        <w:rPr/>
        <w:t>Decreto</w:t>
      </w:r>
      <w:r>
        <w:rPr>
          <w:spacing w:val="84"/>
        </w:rPr>
        <w:t> </w:t>
      </w:r>
      <w:r>
        <w:rPr/>
        <w:t>Legislativo</w:t>
      </w:r>
      <w:r>
        <w:rPr>
          <w:spacing w:val="85"/>
        </w:rPr>
        <w:t> </w:t>
      </w:r>
      <w:r>
        <w:rPr/>
        <w:t>entra</w:t>
      </w:r>
      <w:r>
        <w:rPr>
          <w:spacing w:val="86"/>
        </w:rPr>
        <w:t> </w:t>
      </w:r>
      <w:r>
        <w:rPr/>
        <w:t>em</w:t>
      </w:r>
      <w:r>
        <w:rPr>
          <w:spacing w:val="84"/>
        </w:rPr>
        <w:t> </w:t>
      </w:r>
      <w:r>
        <w:rPr/>
        <w:t>vigor</w:t>
      </w:r>
      <w:r>
        <w:rPr>
          <w:spacing w:val="85"/>
        </w:rPr>
        <w:t> </w:t>
      </w:r>
      <w:r>
        <w:rPr/>
        <w:t>na</w:t>
      </w:r>
      <w:r>
        <w:rPr>
          <w:spacing w:val="85"/>
        </w:rPr>
        <w:t> </w:t>
      </w:r>
      <w:r>
        <w:rPr/>
        <w:t>data</w:t>
      </w:r>
      <w:r>
        <w:rPr>
          <w:spacing w:val="86"/>
        </w:rPr>
        <w:t> </w:t>
      </w:r>
      <w:r>
        <w:rPr/>
        <w:t>de</w:t>
      </w:r>
      <w:r>
        <w:rPr>
          <w:spacing w:val="86"/>
        </w:rPr>
        <w:t> </w:t>
      </w:r>
      <w:r>
        <w:rPr/>
        <w:t>sua</w:t>
      </w:r>
    </w:p>
    <w:p>
      <w:pPr>
        <w:pStyle w:val="BodyText"/>
        <w:ind w:left="962"/>
      </w:pP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52"/>
        <w:ind w:left="2157" w:right="2158"/>
        <w:jc w:val="center"/>
      </w:pP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SESSÕES</w:t>
      </w:r>
      <w:r>
        <w:rPr>
          <w:spacing w:val="-4"/>
        </w:rPr>
        <w:t> </w:t>
      </w:r>
      <w:r>
        <w:rPr/>
        <w:t>JOAQUIM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DEUS</w:t>
      </w:r>
      <w:r>
        <w:rPr>
          <w:spacing w:val="-5"/>
        </w:rPr>
        <w:t> </w:t>
      </w:r>
      <w:r>
        <w:rPr/>
        <w:t>NUNES</w:t>
      </w:r>
    </w:p>
    <w:p>
      <w:pPr>
        <w:pStyle w:val="BodyText"/>
        <w:ind w:left="3633" w:right="3629"/>
        <w:jc w:val="center"/>
      </w:pPr>
      <w:r>
        <w:rPr/>
        <w:t>Canguçu/RS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3632" w:right="3632"/>
        <w:jc w:val="center"/>
      </w:pPr>
      <w:r>
        <w:rPr/>
        <w:t>SILVIO</w:t>
      </w:r>
      <w:r>
        <w:rPr>
          <w:spacing w:val="-5"/>
        </w:rPr>
        <w:t> </w:t>
      </w:r>
      <w:r>
        <w:rPr/>
        <w:t>VENZKE</w:t>
      </w:r>
      <w:r>
        <w:rPr>
          <w:spacing w:val="-5"/>
        </w:rPr>
        <w:t> </w:t>
      </w:r>
      <w:r>
        <w:rPr/>
        <w:t>NEUTZLING</w:t>
      </w:r>
    </w:p>
    <w:p>
      <w:pPr>
        <w:pStyle w:val="BodyText"/>
        <w:ind w:left="3633" w:right="3632"/>
        <w:jc w:val="center"/>
      </w:pPr>
      <w:r>
        <w:rPr/>
        <w:t>Presidente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962"/>
      </w:pPr>
      <w:r>
        <w:rPr/>
        <w:t>Registre-se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6"/>
        <w:ind w:left="962"/>
      </w:pPr>
      <w:r>
        <w:rPr/>
        <w:t>EMERSON</w:t>
      </w:r>
      <w:r>
        <w:rPr>
          <w:spacing w:val="-2"/>
        </w:rPr>
        <w:t> </w:t>
      </w:r>
      <w:r>
        <w:rPr/>
        <w:t>HENZEL</w:t>
      </w:r>
      <w:r>
        <w:rPr>
          <w:spacing w:val="-5"/>
        </w:rPr>
        <w:t> </w:t>
      </w:r>
      <w:r>
        <w:rPr/>
        <w:t>MACHADO</w:t>
      </w:r>
    </w:p>
    <w:p>
      <w:pPr>
        <w:pStyle w:val="BodyText"/>
        <w:spacing w:before="43"/>
        <w:ind w:left="962"/>
      </w:pPr>
      <w:r>
        <w:rPr/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59"/>
        <w:ind w:left="2803" w:right="2606" w:hanging="18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Rua General Osório, 979. Centro. CEP: 96600-000. Canguçu – RS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Telefone: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(53)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3252-1528.</w:t>
      </w:r>
      <w:r>
        <w:rPr>
          <w:rFonts w:ascii="Calibri" w:hAnsi="Calibri"/>
          <w:spacing w:val="-3"/>
          <w:sz w:val="20"/>
        </w:rPr>
        <w:t> </w:t>
      </w:r>
      <w:hyperlink r:id="rId9">
        <w:r>
          <w:rPr>
            <w:rFonts w:ascii="Calibri" w:hAnsi="Calibri"/>
            <w:sz w:val="20"/>
          </w:rPr>
          <w:t>http://camaracangucu.rs.gov.br/</w:t>
        </w:r>
      </w:hyperlink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594" w:top="740" w:bottom="780" w:left="740" w:right="740"/>
        </w:sectPr>
      </w:pPr>
    </w:p>
    <w:p>
      <w:pPr>
        <w:pStyle w:val="BodyText"/>
        <w:spacing w:before="1"/>
        <w:rPr>
          <w:sz w:val="10"/>
        </w:rPr>
      </w:pPr>
    </w:p>
    <w:p>
      <w:pPr>
        <w:spacing w:line="295" w:lineRule="auto" w:before="91"/>
        <w:ind w:left="3633" w:right="3631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VERIFICAÇÃO DAS</w:t>
      </w:r>
      <w:r>
        <w:rPr>
          <w:spacing w:val="-75"/>
          <w:sz w:val="28"/>
        </w:rPr>
        <w:t> </w:t>
      </w:r>
      <w:r>
        <w:rPr>
          <w:sz w:val="28"/>
        </w:rPr>
        <w:t>ASSINATURAS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6"/>
        <w:rPr>
          <w:sz w:val="25"/>
        </w:rPr>
      </w:pPr>
    </w:p>
    <w:p>
      <w:pPr>
        <w:spacing w:before="1"/>
        <w:ind w:left="2158" w:right="2158" w:firstLine="0"/>
        <w:jc w:val="center"/>
        <w:rPr>
          <w:sz w:val="26"/>
        </w:rPr>
      </w:pPr>
      <w:r>
        <w:rPr>
          <w:sz w:val="26"/>
        </w:rPr>
        <w:t>Código</w:t>
      </w:r>
      <w:r>
        <w:rPr>
          <w:spacing w:val="20"/>
          <w:sz w:val="26"/>
        </w:rPr>
        <w:t> </w:t>
      </w:r>
      <w:r>
        <w:rPr>
          <w:sz w:val="26"/>
        </w:rPr>
        <w:t>para</w:t>
      </w:r>
      <w:r>
        <w:rPr>
          <w:spacing w:val="20"/>
          <w:sz w:val="26"/>
        </w:rPr>
        <w:t> </w:t>
      </w:r>
      <w:r>
        <w:rPr>
          <w:sz w:val="26"/>
        </w:rPr>
        <w:t>verificação:</w:t>
      </w:r>
      <w:r>
        <w:rPr>
          <w:spacing w:val="21"/>
          <w:sz w:val="26"/>
        </w:rPr>
        <w:t> </w:t>
      </w:r>
      <w:r>
        <w:rPr>
          <w:sz w:val="26"/>
        </w:rPr>
        <w:t>8587-E1B6-2888-2915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93"/>
        <w:ind w:left="450"/>
        <w:rPr>
          <w:rFonts w:ascii="Arial MT" w:hAnsi="Arial MT"/>
        </w:rPr>
      </w:pPr>
      <w:r>
        <w:rPr>
          <w:rFonts w:ascii="Arial MT" w:hAnsi="Arial MT"/>
        </w:rPr>
        <w:t>Este documento foi assinado digitalmente pelos seguintes signatários nas datas indicadas: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before="96"/>
        <w:ind w:left="40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SILVIO</w:t>
      </w:r>
      <w:r>
        <w:rPr>
          <w:spacing w:val="9"/>
          <w:sz w:val="19"/>
        </w:rPr>
        <w:t> </w:t>
      </w:r>
      <w:r>
        <w:rPr>
          <w:sz w:val="19"/>
        </w:rPr>
        <w:t>VENZKE</w:t>
      </w:r>
      <w:r>
        <w:rPr>
          <w:spacing w:val="10"/>
          <w:sz w:val="19"/>
        </w:rPr>
        <w:t> </w:t>
      </w:r>
      <w:r>
        <w:rPr>
          <w:sz w:val="19"/>
        </w:rPr>
        <w:t>NEUTZLING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446.XXX.XXX-15)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15/02/2024</w:t>
      </w:r>
      <w:r>
        <w:rPr>
          <w:spacing w:val="10"/>
          <w:sz w:val="19"/>
        </w:rPr>
        <w:t> </w:t>
      </w:r>
      <w:r>
        <w:rPr>
          <w:sz w:val="19"/>
        </w:rPr>
        <w:t>11:36:43</w:t>
      </w:r>
      <w:r>
        <w:rPr>
          <w:spacing w:val="10"/>
          <w:sz w:val="19"/>
        </w:rPr>
        <w:t> </w:t>
      </w:r>
      <w:r>
        <w:rPr>
          <w:sz w:val="19"/>
        </w:rPr>
        <w:t>(GMT-03:00)</w:t>
      </w:r>
    </w:p>
    <w:p>
      <w:pPr>
        <w:spacing w:before="60"/>
        <w:ind w:left="1017" w:right="0" w:firstLine="0"/>
        <w:jc w:val="left"/>
        <w:rPr>
          <w:sz w:val="15"/>
        </w:rPr>
      </w:pPr>
      <w:r>
        <w:rPr>
          <w:sz w:val="15"/>
        </w:rPr>
        <w:t>Papel: Assinante</w:t>
      </w:r>
    </w:p>
    <w:p>
      <w:pPr>
        <w:spacing w:before="55"/>
        <w:ind w:left="101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1Doc)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5"/>
        </w:rPr>
      </w:pPr>
    </w:p>
    <w:p>
      <w:pPr>
        <w:spacing w:before="96"/>
        <w:ind w:left="40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EMERSON</w:t>
      </w:r>
      <w:r>
        <w:rPr>
          <w:spacing w:val="10"/>
          <w:sz w:val="19"/>
        </w:rPr>
        <w:t> </w:t>
      </w:r>
      <w:r>
        <w:rPr>
          <w:sz w:val="19"/>
        </w:rPr>
        <w:t>HENZEL</w:t>
      </w:r>
      <w:r>
        <w:rPr>
          <w:spacing w:val="10"/>
          <w:sz w:val="19"/>
        </w:rPr>
        <w:t> </w:t>
      </w:r>
      <w:r>
        <w:rPr>
          <w:sz w:val="19"/>
        </w:rPr>
        <w:t>MACHADO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700.XXX.XXX-15)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10"/>
          <w:sz w:val="19"/>
        </w:rPr>
        <w:t> </w:t>
      </w:r>
      <w:r>
        <w:rPr>
          <w:sz w:val="19"/>
        </w:rPr>
        <w:t>15/02/2024</w:t>
      </w:r>
      <w:r>
        <w:rPr>
          <w:spacing w:val="10"/>
          <w:sz w:val="19"/>
        </w:rPr>
        <w:t> </w:t>
      </w:r>
      <w:r>
        <w:rPr>
          <w:sz w:val="19"/>
        </w:rPr>
        <w:t>13:56:21</w:t>
      </w:r>
      <w:r>
        <w:rPr>
          <w:spacing w:val="10"/>
          <w:sz w:val="19"/>
        </w:rPr>
        <w:t> </w:t>
      </w:r>
      <w:r>
        <w:rPr>
          <w:sz w:val="19"/>
        </w:rPr>
        <w:t>(GMT-03:00)</w:t>
      </w:r>
    </w:p>
    <w:p>
      <w:pPr>
        <w:spacing w:before="60"/>
        <w:ind w:left="1017" w:right="0" w:firstLine="0"/>
        <w:jc w:val="left"/>
        <w:rPr>
          <w:sz w:val="15"/>
        </w:rPr>
      </w:pPr>
      <w:r>
        <w:rPr>
          <w:sz w:val="15"/>
        </w:rPr>
        <w:t>Papel: Assinante</w:t>
      </w:r>
    </w:p>
    <w:p>
      <w:pPr>
        <w:spacing w:before="55"/>
        <w:ind w:left="101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1Doc)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spacing w:line="720" w:lineRule="auto" w:before="91"/>
        <w:ind w:left="1639" w:right="616" w:hanging="1020"/>
        <w:jc w:val="left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verificar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validade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assinaturas,</w:t>
      </w:r>
      <w:r>
        <w:rPr>
          <w:spacing w:val="-7"/>
          <w:sz w:val="23"/>
        </w:rPr>
        <w:t> </w:t>
      </w:r>
      <w:r>
        <w:rPr>
          <w:sz w:val="23"/>
        </w:rPr>
        <w:t>acesse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Central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Verificação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link:</w:t>
      </w:r>
      <w:r>
        <w:rPr>
          <w:spacing w:val="-61"/>
          <w:sz w:val="23"/>
        </w:rPr>
        <w:t> </w:t>
      </w:r>
      <w:hyperlink r:id="rId14">
        <w:r>
          <w:rPr>
            <w:color w:val="0000FF"/>
            <w:sz w:val="23"/>
          </w:rPr>
          <w:t>https://camaracangucu.1doc.com.br/verificacao/8587-E1B6-2888-2915</w:t>
        </w:r>
      </w:hyperlink>
    </w:p>
    <w:sectPr>
      <w:footerReference w:type="default" r:id="rId10"/>
      <w:pgSz w:w="11910" w:h="16840"/>
      <w:pgMar w:footer="0" w:header="0" w:top="11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7055993</wp:posOffset>
          </wp:positionH>
          <wp:positionV relativeFrom="page">
            <wp:posOffset>10187940</wp:posOffset>
          </wp:positionV>
          <wp:extent cx="360045" cy="3600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camaracangucu.rs.gov.br/" TargetMode="Externa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camaracangucu.1doc.com.br/verificacao/8587-E1B6-2888-2915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2024-02-15T18:39:30Z</dcterms:created>
  <dcterms:modified xsi:type="dcterms:W3CDTF">2024-02-15T18:39:30Z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2024-02-15T00:00:00Z</vt:filetime>
  </property>
</Properties>
</file>