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spacing w:before="93"/>
        <w:ind w:left="1356" w:right="1375"/>
        <w:jc w:val="center"/>
      </w:pPr>
      <w:r>
        <w:rPr/>
        <w:t>DECRETO</w:t>
      </w:r>
      <w:r>
        <w:rPr>
          <w:spacing w:val="-2"/>
        </w:rPr>
        <w:t> </w:t>
      </w:r>
      <w:r>
        <w:rPr/>
        <w:t>Nº 1243/2022</w:t>
      </w:r>
      <w:r>
        <w:rPr>
          <w:spacing w:val="-1"/>
        </w:rPr>
        <w:t> </w:t>
      </w:r>
      <w:r>
        <w:rPr/>
        <w:t>-09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FEVEREIRO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930" w:right="299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“TORNA PÚBLICA AS INDICAÇÕES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LIDERES DE BANCADA E LIDERES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PARTIDÁRIOS”.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31"/>
        <w:ind w:left="102" w:right="116" w:firstLine="1415"/>
        <w:jc w:val="both"/>
      </w:pPr>
      <w:r>
        <w:rPr>
          <w:rFonts w:ascii="Arial" w:hAnsi="Arial"/>
          <w:b/>
        </w:rPr>
        <w:t>MARCELO ROMIG MARON, </w:t>
      </w:r>
      <w:r>
        <w:rPr/>
        <w:t>Presidente da Câmara Municipal de</w:t>
      </w:r>
      <w:r>
        <w:rPr>
          <w:spacing w:val="1"/>
        </w:rPr>
        <w:t> </w:t>
      </w:r>
      <w:r>
        <w:rPr/>
        <w:t>Vereadores de Canguçu, Estado do Rio Grande do Sul, no uso das atribuições</w:t>
      </w:r>
      <w:r>
        <w:rPr>
          <w:spacing w:val="1"/>
        </w:rPr>
        <w:t> </w:t>
      </w:r>
      <w:r>
        <w:rPr/>
        <w:t>legais, conferidas pelo Inc. II, III E XIII do Art. 28 e em conformidade com os</w:t>
      </w:r>
      <w:r>
        <w:rPr>
          <w:spacing w:val="1"/>
        </w:rPr>
        <w:t> </w:t>
      </w:r>
      <w:r>
        <w:rPr/>
        <w:t>Arts. 127 e 133 da Resolução Nº 034/2008 e Inc. II, III E XIII da lei Orgânica do</w:t>
      </w:r>
      <w:r>
        <w:rPr>
          <w:spacing w:val="1"/>
        </w:rPr>
        <w:t> </w:t>
      </w:r>
      <w:r>
        <w:rPr/>
        <w:t>Município:</w:t>
      </w:r>
    </w:p>
    <w:p>
      <w:pPr>
        <w:pStyle w:val="BodyText"/>
        <w:ind w:left="102" w:right="299" w:firstLine="1418"/>
      </w:pPr>
      <w:r>
        <w:rPr/>
        <w:t>Considerando</w:t>
      </w:r>
      <w:r>
        <w:rPr>
          <w:spacing w:val="24"/>
        </w:rPr>
        <w:t> </w:t>
      </w:r>
      <w:r>
        <w:rPr/>
        <w:t>as</w:t>
      </w:r>
      <w:r>
        <w:rPr>
          <w:spacing w:val="25"/>
        </w:rPr>
        <w:t> </w:t>
      </w:r>
      <w:r>
        <w:rPr/>
        <w:t>indicações</w:t>
      </w:r>
      <w:r>
        <w:rPr>
          <w:spacing w:val="23"/>
        </w:rPr>
        <w:t> </w:t>
      </w:r>
      <w:r>
        <w:rPr/>
        <w:t>encaminhadas</w:t>
      </w:r>
      <w:r>
        <w:rPr>
          <w:spacing w:val="25"/>
        </w:rPr>
        <w:t> </w:t>
      </w:r>
      <w:r>
        <w:rPr/>
        <w:t>pelos</w:t>
      </w:r>
      <w:r>
        <w:rPr>
          <w:spacing w:val="25"/>
        </w:rPr>
        <w:t> </w:t>
      </w:r>
      <w:r>
        <w:rPr/>
        <w:t>vereadores,</w:t>
      </w:r>
      <w:r>
        <w:rPr>
          <w:spacing w:val="-64"/>
        </w:rPr>
        <w:t> </w:t>
      </w:r>
      <w:r>
        <w:rPr/>
        <w:t>representações</w:t>
      </w:r>
      <w:r>
        <w:rPr>
          <w:spacing w:val="-1"/>
        </w:rPr>
        <w:t> </w:t>
      </w:r>
      <w:r>
        <w:rPr/>
        <w:t>partidárias;</w:t>
      </w:r>
    </w:p>
    <w:p>
      <w:pPr>
        <w:pStyle w:val="BodyText"/>
      </w:pPr>
    </w:p>
    <w:p>
      <w:pPr>
        <w:spacing w:before="0"/>
        <w:ind w:left="1520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FAÇO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SABER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promulgo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seguinte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Decreto</w:t>
      </w:r>
      <w:r>
        <w:rPr>
          <w:sz w:val="24"/>
        </w:rPr>
        <w:t>:</w:t>
      </w:r>
    </w:p>
    <w:p>
      <w:pPr>
        <w:pStyle w:val="BodyText"/>
      </w:pPr>
    </w:p>
    <w:p>
      <w:pPr>
        <w:pStyle w:val="BodyText"/>
        <w:ind w:left="102" w:firstLine="1415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1º.</w:t>
      </w:r>
      <w:r>
        <w:rPr>
          <w:rFonts w:ascii="Arial" w:hAnsi="Arial"/>
          <w:b/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liderança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bancada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sessão</w:t>
      </w:r>
      <w:r>
        <w:rPr>
          <w:spacing w:val="7"/>
        </w:rPr>
        <w:t> </w:t>
      </w:r>
      <w:r>
        <w:rPr/>
        <w:t>legislativa</w:t>
      </w:r>
      <w:r>
        <w:rPr>
          <w:spacing w:val="7"/>
        </w:rPr>
        <w:t> </w:t>
      </w:r>
      <w:r>
        <w:rPr/>
        <w:t>do</w:t>
      </w:r>
      <w:r>
        <w:rPr>
          <w:spacing w:val="5"/>
        </w:rPr>
        <w:t> </w:t>
      </w:r>
      <w:r>
        <w:rPr/>
        <w:t>exercício</w:t>
      </w:r>
      <w:r>
        <w:rPr>
          <w:spacing w:val="-63"/>
        </w:rPr>
        <w:t> </w:t>
      </w:r>
      <w:r>
        <w:rPr/>
        <w:t>de</w:t>
      </w:r>
      <w:r>
        <w:rPr>
          <w:spacing w:val="-1"/>
        </w:rPr>
        <w:t> </w:t>
      </w:r>
      <w:r>
        <w:rPr/>
        <w:t>dois</w:t>
      </w:r>
      <w:r>
        <w:rPr>
          <w:spacing w:val="-1"/>
        </w:rPr>
        <w:t> </w:t>
      </w:r>
      <w:r>
        <w:rPr/>
        <w:t>mil</w:t>
      </w:r>
      <w:r>
        <w:rPr>
          <w:spacing w:val="-4"/>
        </w:rPr>
        <w:t> </w:t>
      </w:r>
      <w:r>
        <w:rPr/>
        <w:t>e vinte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dois serão exercidas</w:t>
      </w:r>
      <w:r>
        <w:rPr>
          <w:spacing w:val="-3"/>
        </w:rPr>
        <w:t> </w:t>
      </w:r>
      <w:r>
        <w:rPr/>
        <w:t>pelos</w:t>
      </w:r>
      <w:r>
        <w:rPr>
          <w:spacing w:val="-1"/>
        </w:rPr>
        <w:t> </w:t>
      </w:r>
      <w:r>
        <w:rPr/>
        <w:t>seguintes vereadores: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40" w:lineRule="auto" w:before="1" w:after="0"/>
        <w:ind w:left="1654" w:right="0" w:hanging="135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> </w:t>
      </w:r>
      <w:r>
        <w:rPr>
          <w:sz w:val="24"/>
        </w:rPr>
        <w:t>Jardel</w:t>
      </w:r>
      <w:r>
        <w:rPr>
          <w:spacing w:val="-2"/>
          <w:sz w:val="24"/>
        </w:rPr>
        <w:t> </w:t>
      </w:r>
      <w:r>
        <w:rPr>
          <w:sz w:val="24"/>
        </w:rPr>
        <w:t>Souza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Oliveira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Bancada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PSDB;</w:t>
      </w:r>
    </w:p>
    <w:p>
      <w:pPr>
        <w:pStyle w:val="ListParagraph"/>
        <w:numPr>
          <w:ilvl w:val="0"/>
          <w:numId w:val="1"/>
        </w:numPr>
        <w:tabs>
          <w:tab w:pos="1722" w:val="left" w:leader="none"/>
        </w:tabs>
        <w:spacing w:line="240" w:lineRule="auto" w:before="0" w:after="0"/>
        <w:ind w:left="1722" w:right="0" w:hanging="202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Iasmin</w:t>
      </w:r>
      <w:r>
        <w:rPr>
          <w:spacing w:val="-1"/>
          <w:sz w:val="24"/>
        </w:rPr>
        <w:t> </w:t>
      </w:r>
      <w:r>
        <w:rPr>
          <w:sz w:val="24"/>
        </w:rPr>
        <w:t>Roloff</w:t>
      </w:r>
      <w:r>
        <w:rPr>
          <w:spacing w:val="2"/>
          <w:sz w:val="24"/>
        </w:rPr>
        <w:t> </w:t>
      </w:r>
      <w:r>
        <w:rPr>
          <w:sz w:val="24"/>
        </w:rPr>
        <w:t>Rutz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Bancada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PT;</w:t>
      </w:r>
    </w:p>
    <w:p>
      <w:pPr>
        <w:pStyle w:val="ListParagraph"/>
        <w:numPr>
          <w:ilvl w:val="0"/>
          <w:numId w:val="1"/>
        </w:numPr>
        <w:tabs>
          <w:tab w:pos="1790" w:val="left" w:leader="none"/>
        </w:tabs>
        <w:spacing w:line="275" w:lineRule="exact" w:before="0" w:after="0"/>
        <w:ind w:left="1789" w:right="0" w:hanging="270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Oraci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Souza</w:t>
      </w:r>
      <w:r>
        <w:rPr>
          <w:spacing w:val="-3"/>
          <w:sz w:val="24"/>
        </w:rPr>
        <w:t> </w:t>
      </w:r>
      <w:r>
        <w:rPr>
          <w:sz w:val="24"/>
        </w:rPr>
        <w:t>Teixeira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Bancada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PSB;</w:t>
      </w:r>
    </w:p>
    <w:p>
      <w:pPr>
        <w:pStyle w:val="ListParagraph"/>
        <w:numPr>
          <w:ilvl w:val="0"/>
          <w:numId w:val="1"/>
        </w:numPr>
        <w:tabs>
          <w:tab w:pos="1816" w:val="left" w:leader="none"/>
        </w:tabs>
        <w:spacing w:line="275" w:lineRule="exact" w:before="0" w:after="0"/>
        <w:ind w:left="1815" w:right="0" w:hanging="296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Marcelo</w:t>
      </w:r>
      <w:r>
        <w:rPr>
          <w:spacing w:val="1"/>
          <w:sz w:val="24"/>
        </w:rPr>
        <w:t> </w:t>
      </w:r>
      <w:r>
        <w:rPr>
          <w:sz w:val="24"/>
        </w:rPr>
        <w:t>Romig</w:t>
      </w:r>
      <w:r>
        <w:rPr>
          <w:spacing w:val="-3"/>
          <w:sz w:val="24"/>
        </w:rPr>
        <w:t> </w:t>
      </w:r>
      <w:r>
        <w:rPr>
          <w:sz w:val="24"/>
        </w:rPr>
        <w:t>Maron na</w:t>
      </w:r>
      <w:r>
        <w:rPr>
          <w:spacing w:val="-3"/>
          <w:sz w:val="24"/>
        </w:rPr>
        <w:t> </w:t>
      </w:r>
      <w:r>
        <w:rPr>
          <w:sz w:val="24"/>
        </w:rPr>
        <w:t>Bancada</w:t>
      </w:r>
      <w:r>
        <w:rPr>
          <w:spacing w:val="-1"/>
          <w:sz w:val="24"/>
        </w:rPr>
        <w:t> </w:t>
      </w:r>
      <w:r>
        <w:rPr>
          <w:sz w:val="24"/>
        </w:rPr>
        <w:t>do PTB;</w:t>
      </w:r>
    </w:p>
    <w:p>
      <w:pPr>
        <w:pStyle w:val="ListParagraph"/>
        <w:numPr>
          <w:ilvl w:val="0"/>
          <w:numId w:val="1"/>
        </w:numPr>
        <w:tabs>
          <w:tab w:pos="1749" w:val="left" w:leader="none"/>
        </w:tabs>
        <w:spacing w:line="240" w:lineRule="auto" w:before="0" w:after="0"/>
        <w:ind w:left="1748" w:right="0" w:hanging="229"/>
        <w:jc w:val="left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Diego</w:t>
      </w:r>
      <w:r>
        <w:rPr>
          <w:spacing w:val="1"/>
          <w:sz w:val="24"/>
        </w:rPr>
        <w:t> </w:t>
      </w:r>
      <w:r>
        <w:rPr>
          <w:sz w:val="24"/>
        </w:rPr>
        <w:t>Romão Helvig</w:t>
      </w:r>
      <w:r>
        <w:rPr>
          <w:spacing w:val="-8"/>
          <w:sz w:val="24"/>
        </w:rPr>
        <w:t> </w:t>
      </w:r>
      <w:r>
        <w:rPr>
          <w:sz w:val="24"/>
        </w:rPr>
        <w:t>Wolter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Bancada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MDB;</w:t>
      </w:r>
    </w:p>
    <w:p>
      <w:pPr>
        <w:pStyle w:val="ListParagraph"/>
        <w:numPr>
          <w:ilvl w:val="0"/>
          <w:numId w:val="1"/>
        </w:numPr>
        <w:tabs>
          <w:tab w:pos="1816" w:val="left" w:leader="none"/>
        </w:tabs>
        <w:spacing w:line="240" w:lineRule="auto" w:before="0" w:after="0"/>
        <w:ind w:left="1815" w:right="0" w:hanging="296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Ubiratan</w:t>
      </w:r>
      <w:r>
        <w:rPr>
          <w:spacing w:val="-2"/>
          <w:sz w:val="24"/>
        </w:rPr>
        <w:t> </w:t>
      </w:r>
      <w:r>
        <w:rPr>
          <w:sz w:val="24"/>
        </w:rPr>
        <w:t>Cardoso</w:t>
      </w:r>
      <w:r>
        <w:rPr>
          <w:spacing w:val="-4"/>
          <w:sz w:val="24"/>
        </w:rPr>
        <w:t> </w:t>
      </w:r>
      <w:r>
        <w:rPr>
          <w:sz w:val="24"/>
        </w:rPr>
        <w:t>Rodrigues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Bancada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Progressistas.</w:t>
      </w:r>
    </w:p>
    <w:p>
      <w:pPr>
        <w:pStyle w:val="BodyText"/>
        <w:ind w:left="152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73"/>
        </w:rPr>
        <w:t> </w:t>
      </w:r>
      <w:r>
        <w:rPr/>
        <w:t>-</w:t>
      </w:r>
      <w:r>
        <w:rPr>
          <w:spacing w:val="70"/>
        </w:rPr>
        <w:t> </w:t>
      </w:r>
      <w:r>
        <w:rPr/>
        <w:t>A</w:t>
      </w:r>
      <w:r>
        <w:rPr>
          <w:spacing w:val="71"/>
        </w:rPr>
        <w:t> </w:t>
      </w:r>
      <w:r>
        <w:rPr/>
        <w:t>liderança</w:t>
      </w:r>
      <w:r>
        <w:rPr>
          <w:spacing w:val="69"/>
        </w:rPr>
        <w:t> </w:t>
      </w:r>
      <w:r>
        <w:rPr/>
        <w:t>partidária</w:t>
      </w:r>
      <w:r>
        <w:rPr>
          <w:spacing w:val="71"/>
        </w:rPr>
        <w:t> </w:t>
      </w:r>
      <w:r>
        <w:rPr/>
        <w:t>será</w:t>
      </w:r>
      <w:r>
        <w:rPr>
          <w:spacing w:val="71"/>
        </w:rPr>
        <w:t> </w:t>
      </w:r>
      <w:r>
        <w:rPr/>
        <w:t>exercida</w:t>
      </w:r>
      <w:r>
        <w:rPr>
          <w:spacing w:val="71"/>
        </w:rPr>
        <w:t> </w:t>
      </w:r>
      <w:r>
        <w:rPr/>
        <w:t>pelos</w:t>
      </w:r>
      <w:r>
        <w:rPr>
          <w:spacing w:val="71"/>
        </w:rPr>
        <w:t> </w:t>
      </w:r>
      <w:r>
        <w:rPr/>
        <w:t>seguintes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08" w:footer="923" w:top="2700" w:bottom="1120" w:left="1600" w:right="1580"/>
          <w:pgNumType w:start="1"/>
        </w:sectPr>
      </w:pPr>
    </w:p>
    <w:p>
      <w:pPr>
        <w:pStyle w:val="BodyText"/>
        <w:ind w:left="102"/>
      </w:pPr>
      <w:r>
        <w:rPr/>
        <w:t>vereadores: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2"/>
        </w:numPr>
        <w:tabs>
          <w:tab w:pos="237" w:val="left" w:leader="none"/>
        </w:tabs>
        <w:spacing w:line="240" w:lineRule="auto" w:before="0" w:after="0"/>
        <w:ind w:left="236" w:right="0" w:hanging="135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> </w:t>
      </w:r>
      <w:r>
        <w:rPr>
          <w:sz w:val="24"/>
        </w:rPr>
        <w:t>Jardel</w:t>
      </w:r>
      <w:r>
        <w:rPr>
          <w:spacing w:val="-2"/>
          <w:sz w:val="24"/>
        </w:rPr>
        <w:t> </w:t>
      </w:r>
      <w:r>
        <w:rPr>
          <w:sz w:val="24"/>
        </w:rPr>
        <w:t>Souza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Oliveira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Partido do</w:t>
      </w:r>
      <w:r>
        <w:rPr>
          <w:spacing w:val="-2"/>
          <w:sz w:val="24"/>
        </w:rPr>
        <w:t> </w:t>
      </w:r>
      <w:r>
        <w:rPr>
          <w:sz w:val="24"/>
        </w:rPr>
        <w:t>PSDB;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303" w:right="0" w:hanging="202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Iasmin</w:t>
      </w:r>
      <w:r>
        <w:rPr>
          <w:spacing w:val="-1"/>
          <w:sz w:val="24"/>
        </w:rPr>
        <w:t> </w:t>
      </w:r>
      <w:r>
        <w:rPr>
          <w:sz w:val="24"/>
        </w:rPr>
        <w:t>Roloff</w:t>
      </w:r>
      <w:r>
        <w:rPr>
          <w:spacing w:val="2"/>
          <w:sz w:val="24"/>
        </w:rPr>
        <w:t> </w:t>
      </w:r>
      <w:r>
        <w:rPr>
          <w:sz w:val="24"/>
        </w:rPr>
        <w:t>Rutz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Partido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PT;</w:t>
      </w: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Oraci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Souza</w:t>
      </w:r>
      <w:r>
        <w:rPr>
          <w:spacing w:val="-4"/>
          <w:sz w:val="24"/>
        </w:rPr>
        <w:t> </w:t>
      </w:r>
      <w:r>
        <w:rPr>
          <w:sz w:val="24"/>
        </w:rPr>
        <w:t>Teixeira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Partido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PSB;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296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Arion</w:t>
      </w:r>
      <w:r>
        <w:rPr>
          <w:spacing w:val="-1"/>
          <w:sz w:val="24"/>
        </w:rPr>
        <w:t> </w:t>
      </w:r>
      <w:r>
        <w:rPr>
          <w:sz w:val="24"/>
        </w:rPr>
        <w:t>Luis</w:t>
      </w:r>
      <w:r>
        <w:rPr>
          <w:spacing w:val="-1"/>
          <w:sz w:val="24"/>
        </w:rPr>
        <w:t> </w:t>
      </w:r>
      <w:r>
        <w:rPr>
          <w:sz w:val="24"/>
        </w:rPr>
        <w:t>Borges</w:t>
      </w:r>
      <w:r>
        <w:rPr>
          <w:spacing w:val="-1"/>
          <w:sz w:val="24"/>
        </w:rPr>
        <w:t> </w:t>
      </w:r>
      <w:r>
        <w:rPr>
          <w:sz w:val="24"/>
        </w:rPr>
        <w:t>Braga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Partido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progressistas;</w:t>
      </w: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0" w:after="0"/>
        <w:ind w:left="330" w:right="0" w:hanging="229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Emerson Henzel</w:t>
      </w:r>
      <w:r>
        <w:rPr>
          <w:spacing w:val="-1"/>
          <w:sz w:val="24"/>
        </w:rPr>
        <w:t> </w:t>
      </w:r>
      <w:r>
        <w:rPr>
          <w:sz w:val="24"/>
        </w:rPr>
        <w:t>Machado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Partido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PTB;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296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Silvio</w:t>
      </w:r>
      <w:r>
        <w:rPr>
          <w:spacing w:val="-1"/>
          <w:sz w:val="24"/>
        </w:rPr>
        <w:t> </w:t>
      </w:r>
      <w:r>
        <w:rPr>
          <w:sz w:val="24"/>
        </w:rPr>
        <w:t>Venzke Neutzling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Partido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MDB</w:t>
      </w:r>
    </w:p>
    <w:p>
      <w:pPr>
        <w:pStyle w:val="BodyText"/>
        <w:ind w:left="102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3º.</w:t>
      </w:r>
      <w:r>
        <w:rPr>
          <w:rFonts w:ascii="Arial" w:hAnsi="Arial"/>
          <w:b/>
          <w:spacing w:val="28"/>
        </w:rPr>
        <w:t> </w:t>
      </w:r>
      <w:r>
        <w:rPr/>
        <w:t>Este</w:t>
      </w:r>
      <w:r>
        <w:rPr>
          <w:spacing w:val="29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</w:t>
      </w:r>
      <w:r>
        <w:rPr>
          <w:spacing w:val="28"/>
        </w:rPr>
        <w:t> </w:t>
      </w:r>
      <w:r>
        <w:rPr/>
        <w:t>em</w:t>
      </w:r>
      <w:r>
        <w:rPr>
          <w:spacing w:val="28"/>
        </w:rPr>
        <w:t> </w:t>
      </w:r>
      <w:r>
        <w:rPr/>
        <w:t>vigor</w:t>
      </w:r>
      <w:r>
        <w:rPr>
          <w:spacing w:val="27"/>
        </w:rPr>
        <w:t> </w:t>
      </w:r>
      <w:r>
        <w:rPr/>
        <w:t>na</w:t>
      </w:r>
      <w:r>
        <w:rPr>
          <w:spacing w:val="27"/>
        </w:rPr>
        <w:t> </w:t>
      </w:r>
      <w:r>
        <w:rPr/>
        <w:t>data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sua</w:t>
      </w:r>
      <w:r>
        <w:rPr>
          <w:spacing w:val="26"/>
        </w:rPr>
        <w:t> </w:t>
      </w:r>
      <w:r>
        <w:rPr/>
        <w:t>publicação,</w:t>
      </w:r>
    </w:p>
    <w:p>
      <w:pPr>
        <w:spacing w:after="0"/>
        <w:sectPr>
          <w:type w:val="continuous"/>
          <w:pgSz w:w="11910" w:h="16840"/>
          <w:pgMar w:top="2700" w:bottom="1120" w:left="1600" w:right="1580"/>
          <w:cols w:num="2" w:equalWidth="0">
            <w:col w:w="1371" w:space="48"/>
            <w:col w:w="7311"/>
          </w:cols>
        </w:sectPr>
      </w:pPr>
    </w:p>
    <w:p>
      <w:pPr>
        <w:pStyle w:val="BodyText"/>
        <w:spacing w:before="1"/>
        <w:ind w:left="102"/>
      </w:pPr>
      <w:r>
        <w:rPr/>
        <w:t>devendo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afixado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mural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site</w:t>
      </w:r>
      <w:r>
        <w:rPr>
          <w:spacing w:val="-1"/>
        </w:rPr>
        <w:t> </w:t>
      </w:r>
      <w:r>
        <w:rPr/>
        <w:t>oficial</w:t>
      </w:r>
      <w:r>
        <w:rPr>
          <w:spacing w:val="-5"/>
        </w:rPr>
        <w:t> </w:t>
      </w:r>
      <w:r>
        <w:rPr/>
        <w:t>para</w:t>
      </w:r>
      <w:r>
        <w:rPr>
          <w:spacing w:val="-1"/>
        </w:rPr>
        <w:t> </w:t>
      </w:r>
      <w:r>
        <w:rPr/>
        <w:t>conhecimento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3453" w:val="left" w:leader="none"/>
          <w:tab w:pos="3966" w:val="left" w:leader="none"/>
          <w:tab w:pos="5465" w:val="left" w:leader="none"/>
          <w:tab w:pos="5980" w:val="left" w:leader="none"/>
          <w:tab w:pos="7077" w:val="left" w:leader="none"/>
          <w:tab w:pos="8335" w:val="left" w:leader="none"/>
        </w:tabs>
        <w:ind w:left="2233" w:right="123"/>
      </w:pPr>
      <w:r>
        <w:rPr/>
        <w:t>Gabinete</w:t>
        <w:tab/>
        <w:t>da</w:t>
        <w:tab/>
        <w:t>Presidência</w:t>
        <w:tab/>
        <w:t>da</w:t>
        <w:tab/>
        <w:t>Câmara</w:t>
        <w:tab/>
        <w:t>Municipal</w:t>
        <w:tab/>
      </w:r>
      <w:r>
        <w:rPr>
          <w:spacing w:val="-2"/>
        </w:rPr>
        <w:t>de</w:t>
      </w:r>
      <w:r>
        <w:rPr>
          <w:spacing w:val="-64"/>
        </w:rPr>
        <w:t> </w:t>
      </w:r>
      <w:r>
        <w:rPr/>
        <w:t>Vereadores</w:t>
      </w:r>
    </w:p>
    <w:p>
      <w:pPr>
        <w:pStyle w:val="BodyText"/>
        <w:ind w:left="2226"/>
      </w:pPr>
      <w:r>
        <w:rPr/>
        <w:t>Canguçu/RS,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fevereiro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</w:t>
      </w:r>
    </w:p>
    <w:p>
      <w:pPr>
        <w:spacing w:after="0"/>
        <w:sectPr>
          <w:type w:val="continuous"/>
          <w:pgSz w:w="11910" w:h="16840"/>
          <w:pgMar w:top="2700" w:bottom="1120" w:left="1600" w:right="1580"/>
        </w:sectPr>
      </w:pPr>
    </w:p>
    <w:p>
      <w:pPr>
        <w:spacing w:before="165"/>
        <w:ind w:left="1953" w:right="0" w:firstLine="0"/>
        <w:jc w:val="left"/>
        <w:rPr>
          <w:rFonts w:ascii="Trebuchet MS"/>
          <w:sz w:val="23"/>
        </w:rPr>
      </w:pPr>
      <w:r>
        <w:rPr>
          <w:rFonts w:ascii="Trebuchet MS"/>
          <w:sz w:val="23"/>
        </w:rPr>
        <w:t>MARCELO</w:t>
      </w:r>
      <w:r>
        <w:rPr>
          <w:rFonts w:ascii="Trebuchet MS"/>
          <w:spacing w:val="-18"/>
          <w:sz w:val="23"/>
        </w:rPr>
        <w:t> </w:t>
      </w:r>
      <w:r>
        <w:rPr>
          <w:rFonts w:ascii="Trebuchet MS"/>
          <w:sz w:val="23"/>
        </w:rPr>
        <w:t>ROMIG</w:t>
      </w:r>
    </w:p>
    <w:p>
      <w:pPr>
        <w:pStyle w:val="BodyText"/>
        <w:spacing w:before="3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spacing w:line="140" w:lineRule="atLeast" w:before="0"/>
        <w:ind w:left="466" w:right="2294" w:firstLine="0"/>
        <w:jc w:val="left"/>
        <w:rPr>
          <w:rFonts w:ascii="Trebuchet MS"/>
          <w:sz w:val="12"/>
        </w:rPr>
      </w:pPr>
      <w:r>
        <w:rPr/>
        <w:pict>
          <v:shape style="position:absolute;margin-left:271.094635pt;margin-top:-2.955979pt;width:30.7pt;height:30.5pt;mso-position-horizontal-relative:page;mso-position-vertical-relative:paragraph;z-index:-15780864" coordorigin="5422,-59" coordsize="614,610" path="m5532,421l5479,456,5445,489,5427,519,5422,540,5422,550,5469,550,5472,549,5434,549,5439,526,5459,494,5491,457,5532,421xm5684,-59l5672,-51,5666,-32,5663,-11,5663,11,5663,18,5665,33,5667,49,5669,65,5672,82,5676,99,5680,116,5684,133,5675,167,5650,230,5613,311,5569,396,5522,472,5475,527,5434,549,5472,549,5474,548,5507,520,5546,470,5592,396,5599,394,5592,394,5637,313,5666,251,5685,203,5695,167,5717,167,5704,131,5708,99,5695,99,5688,72,5683,45,5681,20,5680,-2,5680,-12,5682,-28,5685,-44,5693,-55,5708,-55,5700,-58,5684,-59xm6029,393l6012,393,6005,399,6005,416,6012,422,6029,422,6032,419,6013,419,6008,414,6008,401,6013,396,6032,396,6029,393xm6032,396l6027,396,6032,401,6032,414,6027,419,6032,419,6035,416,6035,399,6032,396xm6024,398l6014,398,6014,416,6017,416,6017,409,6025,409,6025,409,6023,408,6027,407,6017,407,6017,402,6026,402,6026,401,6024,398xm6025,409l6021,409,6022,411,6023,413,6023,416,6027,416,6026,413,6026,411,6025,409xm6026,402l6022,402,6023,402,6023,406,6021,407,6027,407,6027,404,6026,402xm5717,167l5695,167,5729,235,5764,281,5797,310,5824,328,5767,339,5709,353,5650,372,5592,394,5599,394,5651,378,5715,363,5781,352,5847,343,5894,343,5883,339,5926,337,6023,337,6006,328,5983,323,5856,323,5842,315,5827,306,5813,297,5800,287,5769,255,5742,218,5721,175,5717,167xm5894,343l5847,343,5888,362,5928,376,5965,384,5997,387,6016,387,6027,383,6028,377,6010,377,5985,375,5954,367,5920,355,5894,343xm6029,373l6025,375,6018,377,6028,377,6029,373xm6023,337l5926,337,5975,338,6016,347,6032,366,6033,362,6035,360,6035,356,6028,340,6023,337xm5931,319l5914,319,5896,320,5856,323,5983,323,5973,321,5931,319xm5714,-8l5711,11,5707,34,5702,64,5695,99,5708,99,5709,95,5711,60,5713,27,5714,-8xm5708,-55l5693,-55,5700,-51,5706,-44,5711,-34,5714,-19,5717,-42,5711,-54,5708,-5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pacing w:val="-1"/>
          <w:w w:val="95"/>
          <w:sz w:val="12"/>
        </w:rPr>
        <w:t>Assinado</w:t>
      </w:r>
      <w:r>
        <w:rPr>
          <w:rFonts w:ascii="Trebuchet MS"/>
          <w:spacing w:val="-10"/>
          <w:w w:val="95"/>
          <w:sz w:val="12"/>
        </w:rPr>
        <w:t> </w:t>
      </w:r>
      <w:r>
        <w:rPr>
          <w:rFonts w:ascii="Trebuchet MS"/>
          <w:w w:val="95"/>
          <w:sz w:val="12"/>
        </w:rPr>
        <w:t>de</w:t>
      </w:r>
      <w:r>
        <w:rPr>
          <w:rFonts w:ascii="Trebuchet MS"/>
          <w:spacing w:val="-10"/>
          <w:w w:val="95"/>
          <w:sz w:val="12"/>
        </w:rPr>
        <w:t> </w:t>
      </w:r>
      <w:r>
        <w:rPr>
          <w:rFonts w:ascii="Trebuchet MS"/>
          <w:w w:val="95"/>
          <w:sz w:val="12"/>
        </w:rPr>
        <w:t>forma</w:t>
      </w:r>
      <w:r>
        <w:rPr>
          <w:rFonts w:ascii="Trebuchet MS"/>
          <w:spacing w:val="-9"/>
          <w:w w:val="95"/>
          <w:sz w:val="12"/>
        </w:rPr>
        <w:t> </w:t>
      </w:r>
      <w:r>
        <w:rPr>
          <w:rFonts w:ascii="Trebuchet MS"/>
          <w:w w:val="95"/>
          <w:sz w:val="12"/>
        </w:rPr>
        <w:t>digital</w:t>
      </w:r>
      <w:r>
        <w:rPr>
          <w:rFonts w:ascii="Trebuchet MS"/>
          <w:spacing w:val="-10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-10"/>
          <w:w w:val="95"/>
          <w:sz w:val="12"/>
        </w:rPr>
        <w:t> </w:t>
      </w:r>
      <w:r>
        <w:rPr>
          <w:rFonts w:ascii="Trebuchet MS"/>
          <w:w w:val="95"/>
          <w:sz w:val="12"/>
        </w:rPr>
        <w:t>MARCELO</w:t>
      </w:r>
      <w:r>
        <w:rPr>
          <w:rFonts w:ascii="Trebuchet MS"/>
          <w:spacing w:val="-31"/>
          <w:w w:val="95"/>
          <w:sz w:val="12"/>
        </w:rPr>
        <w:t> </w:t>
      </w:r>
      <w:r>
        <w:rPr>
          <w:rFonts w:ascii="Trebuchet MS"/>
          <w:w w:val="95"/>
          <w:sz w:val="12"/>
        </w:rPr>
        <w:t>ROMIG</w:t>
      </w:r>
      <w:r>
        <w:rPr>
          <w:rFonts w:ascii="Trebuchet MS"/>
          <w:spacing w:val="-9"/>
          <w:w w:val="95"/>
          <w:sz w:val="12"/>
        </w:rPr>
        <w:t> </w:t>
      </w:r>
      <w:r>
        <w:rPr>
          <w:rFonts w:ascii="Trebuchet MS"/>
          <w:w w:val="95"/>
          <w:sz w:val="12"/>
        </w:rPr>
        <w:t>MARON:99980797053</w:t>
      </w:r>
    </w:p>
    <w:p>
      <w:pPr>
        <w:spacing w:after="0" w:line="140" w:lineRule="atLeast"/>
        <w:jc w:val="left"/>
        <w:rPr>
          <w:rFonts w:ascii="Trebuchet MS"/>
          <w:sz w:val="12"/>
        </w:rPr>
        <w:sectPr>
          <w:pgSz w:w="11910" w:h="16840"/>
          <w:pgMar w:header="708" w:footer="923" w:top="2700" w:bottom="1120" w:left="1600" w:right="1580"/>
          <w:cols w:num="2" w:equalWidth="0">
            <w:col w:w="3663" w:space="40"/>
            <w:col w:w="5027"/>
          </w:cols>
        </w:sectPr>
      </w:pPr>
    </w:p>
    <w:p>
      <w:pPr>
        <w:spacing w:line="219" w:lineRule="exact" w:before="0"/>
        <w:ind w:left="1953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position w:val="-2"/>
          <w:sz w:val="23"/>
        </w:rPr>
        <w:t>MARON:99980797053</w:t>
      </w:r>
      <w:r>
        <w:rPr>
          <w:rFonts w:ascii="Trebuchet MS"/>
          <w:spacing w:val="26"/>
          <w:w w:val="95"/>
          <w:position w:val="-2"/>
          <w:sz w:val="23"/>
        </w:rPr>
        <w:t> </w:t>
      </w: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5"/>
          <w:w w:val="95"/>
          <w:sz w:val="12"/>
        </w:rPr>
        <w:t> </w:t>
      </w:r>
      <w:r>
        <w:rPr>
          <w:rFonts w:ascii="Trebuchet MS"/>
          <w:w w:val="95"/>
          <w:sz w:val="12"/>
        </w:rPr>
        <w:t>2022.02.10</w:t>
      </w:r>
      <w:r>
        <w:rPr>
          <w:rFonts w:ascii="Trebuchet MS"/>
          <w:spacing w:val="-5"/>
          <w:w w:val="95"/>
          <w:sz w:val="12"/>
        </w:rPr>
        <w:t> </w:t>
      </w:r>
      <w:r>
        <w:rPr>
          <w:rFonts w:ascii="Trebuchet MS"/>
          <w:w w:val="95"/>
          <w:sz w:val="12"/>
        </w:rPr>
        <w:t>12:43:30</w:t>
      </w:r>
      <w:r>
        <w:rPr>
          <w:rFonts w:ascii="Trebuchet MS"/>
          <w:spacing w:val="-6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pStyle w:val="Heading1"/>
        <w:spacing w:before="73"/>
        <w:ind w:left="3001" w:right="3218"/>
        <w:jc w:val="center"/>
      </w:pPr>
      <w:r>
        <w:rPr/>
        <w:t>Marcelo Romig Maron</w:t>
      </w:r>
      <w:r>
        <w:rPr>
          <w:spacing w:val="-64"/>
        </w:rPr>
        <w:t> </w:t>
      </w:r>
      <w:r>
        <w:rPr/>
        <w:t>Presidente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02"/>
      </w:pPr>
      <w:r>
        <w:rPr/>
        <w:t>Registre-se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Publique-se</w:t>
      </w:r>
    </w:p>
    <w:p>
      <w:pPr>
        <w:pStyle w:val="BodyText"/>
      </w:pPr>
    </w:p>
    <w:p>
      <w:pPr>
        <w:pStyle w:val="Heading1"/>
      </w:pPr>
      <w:r>
        <w:rPr/>
        <w:t>Emerson</w:t>
      </w:r>
      <w:r>
        <w:rPr>
          <w:spacing w:val="-3"/>
        </w:rPr>
        <w:t> </w:t>
      </w:r>
      <w:r>
        <w:rPr/>
        <w:t>Henzel</w:t>
      </w:r>
      <w:r>
        <w:rPr>
          <w:spacing w:val="-2"/>
        </w:rPr>
        <w:t> </w:t>
      </w:r>
      <w:r>
        <w:rPr/>
        <w:t>Machado</w:t>
      </w:r>
    </w:p>
    <w:p>
      <w:pPr>
        <w:pStyle w:val="BodyText"/>
        <w:spacing w:before="1"/>
        <w:ind w:left="102"/>
      </w:pPr>
      <w:r>
        <w:rPr/>
        <w:t>Primeiro</w:t>
      </w:r>
      <w:r>
        <w:rPr>
          <w:spacing w:val="-4"/>
        </w:rPr>
        <w:t> </w:t>
      </w:r>
      <w:r>
        <w:rPr/>
        <w:t>Secretário</w:t>
      </w:r>
    </w:p>
    <w:sectPr>
      <w:type w:val="continuous"/>
      <w:pgSz w:w="11910" w:h="16840"/>
      <w:pgMar w:top="2700" w:bottom="11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729996pt;margin-top:784.777588pt;width:191.7pt;height:11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DOE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SANGUE!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DOE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ÓRGÃOS!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SALVE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UMA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VIDA!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5616">
          <wp:simplePos x="0" y="0"/>
          <wp:positionH relativeFrom="page">
            <wp:posOffset>3313429</wp:posOffset>
          </wp:positionH>
          <wp:positionV relativeFrom="page">
            <wp:posOffset>449617</wp:posOffset>
          </wp:positionV>
          <wp:extent cx="721487" cy="73781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1487" cy="73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740005pt;margin-top:93.45295pt;width:283.7pt;height:42.8pt;mso-position-horizontal-relative:page;mso-position-vertical-relative:page;z-index:-15780352" type="#_x0000_t202" filled="false" stroked="false">
          <v:textbox inset="0,0,0,0">
            <w:txbxContent>
              <w:p>
                <w:pPr>
                  <w:pStyle w:val="BodyText"/>
                  <w:spacing w:line="336" w:lineRule="exact" w:before="20"/>
                  <w:ind w:left="944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CÂMARA</w:t>
                </w:r>
                <w:r>
                  <w:rPr>
                    <w:rFonts w:ascii="Arial Black" w:hAnsi="Arial Black"/>
                    <w:spacing w:val="-4"/>
                  </w:rPr>
                  <w:t> </w:t>
                </w:r>
                <w:r>
                  <w:rPr>
                    <w:rFonts w:ascii="Arial Black" w:hAnsi="Arial Black"/>
                  </w:rPr>
                  <w:t>MUNICIPAL</w:t>
                </w:r>
                <w:r>
                  <w:rPr>
                    <w:rFonts w:ascii="Arial Black" w:hAnsi="Arial Black"/>
                    <w:spacing w:val="-2"/>
                  </w:rPr>
                  <w:t> </w:t>
                </w:r>
                <w:r>
                  <w:rPr>
                    <w:rFonts w:ascii="Arial Black" w:hAnsi="Arial Black"/>
                  </w:rPr>
                  <w:t>DE</w:t>
                </w:r>
                <w:r>
                  <w:rPr>
                    <w:rFonts w:ascii="Arial Black" w:hAnsi="Arial Black"/>
                    <w:spacing w:val="-3"/>
                  </w:rPr>
                  <w:t> </w:t>
                </w:r>
                <w:r>
                  <w:rPr>
                    <w:rFonts w:ascii="Arial Black" w:hAnsi="Arial Black"/>
                  </w:rPr>
                  <w:t>CANGUÇU</w:t>
                </w:r>
              </w:p>
              <w:p>
                <w:pPr>
                  <w:spacing w:line="250" w:lineRule="exact" w:before="0"/>
                  <w:ind w:left="6" w:right="3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ESTADO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DO RIO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GRANDE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DO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SUL</w:t>
                </w:r>
              </w:p>
              <w:p>
                <w:pPr>
                  <w:spacing w:line="229" w:lineRule="exact" w:before="0"/>
                  <w:ind w:left="6" w:right="6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Rua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General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Osório,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979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Canguçu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RS –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Cep: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96.600-000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236" w:hanging="13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46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53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60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67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74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87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94" w:hanging="13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654" w:hanging="13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66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73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9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6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9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6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3" w:hanging="13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97" w:hanging="296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Oliveira</dc:creator>
  <dcterms:created xsi:type="dcterms:W3CDTF">2022-02-11T12:19:44Z</dcterms:created>
  <dcterms:modified xsi:type="dcterms:W3CDTF">2022-02-11T12:19:44Z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2022-02-11T00:00:00Z</vt:filetime>
  </property>
</Properties>
</file>