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822" w:rsidRDefault="00EC5C72">
      <w:pPr>
        <w:spacing w:after="533" w:line="259" w:lineRule="auto"/>
        <w:ind w:left="840" w:firstLine="0"/>
      </w:pPr>
      <w:bookmarkStart w:id="0" w:name="_GoBack"/>
      <w:bookmarkEnd w:id="0"/>
      <w:r>
        <w:rPr>
          <w:b/>
          <w:sz w:val="20"/>
        </w:rPr>
        <w:t>138050080310</w:t>
      </w:r>
    </w:p>
    <w:p w:rsidR="00BE4822" w:rsidRDefault="00EC5C72">
      <w:pPr>
        <w:spacing w:after="77" w:line="265" w:lineRule="auto"/>
        <w:ind w:left="835"/>
      </w:pPr>
      <w:r>
        <w:rPr>
          <w:b/>
        </w:rPr>
        <w:t>CAMARA MUNICIPAL DE CANGUCU</w:t>
      </w:r>
    </w:p>
    <w:p w:rsidR="00BE4822" w:rsidRDefault="00EC5C72">
      <w:pPr>
        <w:spacing w:after="36" w:line="265" w:lineRule="auto"/>
        <w:ind w:left="835"/>
      </w:pPr>
      <w:r>
        <w:rPr>
          <w:b/>
        </w:rPr>
        <w:t>262181374 - 22417 - ASS HEMB</w:t>
      </w:r>
    </w:p>
    <w:p w:rsidR="00BE4822" w:rsidRDefault="00EC5C72">
      <w:pPr>
        <w:spacing w:after="277" w:line="265" w:lineRule="auto"/>
        <w:ind w:left="835"/>
      </w:pPr>
      <w:r>
        <w:rPr>
          <w:b/>
        </w:rPr>
        <w:t xml:space="preserve"> 080/ 0531/ 8000008607/ 000000</w:t>
      </w:r>
    </w:p>
    <w:p w:rsidR="00BE4822" w:rsidRDefault="00EC5C72">
      <w:pPr>
        <w:spacing w:after="0" w:line="265" w:lineRule="auto"/>
        <w:ind w:left="835"/>
      </w:pPr>
      <w:r>
        <w:rPr>
          <w:b/>
        </w:rPr>
        <w:t>PASTA</w:t>
      </w:r>
    </w:p>
    <w:p w:rsidR="00BE4822" w:rsidRDefault="00EC5C72">
      <w:pPr>
        <w:spacing w:after="38" w:line="259" w:lineRule="auto"/>
        <w:ind w:left="84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080000" cy="6350"/>
                <wp:effectExtent l="0" t="0" r="0" b="0"/>
                <wp:docPr id="4842" name="Group 4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0" cy="6350"/>
                          <a:chOff x="0" y="0"/>
                          <a:chExt cx="5080000" cy="6350"/>
                        </a:xfrm>
                      </wpg:grpSpPr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508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0">
                                <a:moveTo>
                                  <a:pt x="0" y="0"/>
                                </a:moveTo>
                                <a:lnTo>
                                  <a:pt x="5080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42" style="width:400pt;height:0.5pt;mso-position-horizontal-relative:char;mso-position-vertical-relative:line" coordsize="50800,63">
                <v:shape id="Shape 14" style="position:absolute;width:50800;height:0;left:0;top:0;" coordsize="5080000,0" path="m0,0l50800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E4822" w:rsidRDefault="00EC5C72">
      <w:pPr>
        <w:spacing w:after="36" w:line="265" w:lineRule="auto"/>
        <w:ind w:left="835"/>
      </w:pPr>
      <w:r>
        <w:rPr>
          <w:b/>
        </w:rPr>
        <w:t>CONESEG DO BRASIL SEGUROS ASSESSORIA E CORRETORA</w:t>
      </w:r>
    </w:p>
    <w:p w:rsidR="00BE4822" w:rsidRDefault="00EC5C72">
      <w:pPr>
        <w:spacing w:after="36" w:line="265" w:lineRule="auto"/>
        <w:ind w:left="835"/>
      </w:pPr>
      <w:r>
        <w:rPr>
          <w:b/>
        </w:rPr>
        <w:t>RUA DOM PEDRO HENRIQUE DE ORLEANS E BRAGANCA, 1154</w:t>
      </w:r>
    </w:p>
    <w:p w:rsidR="00BE4822" w:rsidRDefault="00EC5C72">
      <w:pPr>
        <w:spacing w:after="9932" w:line="265" w:lineRule="auto"/>
        <w:ind w:left="835"/>
      </w:pPr>
      <w:r>
        <w:rPr>
          <w:b/>
        </w:rPr>
        <w:t>VILA JAGUARA - SAO PAULO - SP</w:t>
      </w:r>
    </w:p>
    <w:p w:rsidR="00BE4822" w:rsidRDefault="00EC5C72">
      <w:pPr>
        <w:spacing w:after="0" w:line="259" w:lineRule="auto"/>
        <w:ind w:left="2980" w:firstLine="0"/>
      </w:pPr>
      <w:r>
        <w:rPr>
          <w:noProof/>
        </w:rPr>
        <w:drawing>
          <wp:inline distT="0" distB="0" distL="0" distR="0">
            <wp:extent cx="3213100" cy="711200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22" w:rsidRDefault="00EC5C72">
      <w:pPr>
        <w:spacing w:after="226" w:line="259" w:lineRule="auto"/>
        <w:ind w:left="600" w:firstLine="0"/>
      </w:pPr>
      <w:r>
        <w:rPr>
          <w:noProof/>
        </w:rPr>
        <w:drawing>
          <wp:inline distT="0" distB="0" distL="0" distR="0">
            <wp:extent cx="1087628" cy="444500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7628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22" w:rsidRDefault="00EC5C72">
      <w:pPr>
        <w:spacing w:after="783" w:line="250" w:lineRule="auto"/>
        <w:ind w:left="870" w:right="160"/>
      </w:pPr>
      <w:r>
        <w:rPr>
          <w:sz w:val="28"/>
        </w:rPr>
        <w:t>Belo Horizonte, 15 de Outubro de 2026.</w:t>
      </w:r>
    </w:p>
    <w:p w:rsidR="00BE4822" w:rsidRDefault="00EC5C72">
      <w:pPr>
        <w:pStyle w:val="Heading1"/>
        <w:spacing w:after="307"/>
        <w:ind w:left="395" w:right="160"/>
      </w:pPr>
      <w:r>
        <w:lastRenderedPageBreak/>
        <w:t>Bem vindo(a) à Seguros SURA*</w:t>
      </w:r>
    </w:p>
    <w:p w:rsidR="00BE4822" w:rsidRDefault="00EC5C72">
      <w:pPr>
        <w:spacing w:after="311" w:line="250" w:lineRule="auto"/>
        <w:ind w:left="395" w:right="160"/>
      </w:pPr>
      <w:r>
        <w:rPr>
          <w:sz w:val="28"/>
        </w:rPr>
        <w:t>A Seguros SURA* chegou oficialmente ao Brasil em 2016, após a finalização da aquisição da operação brasileira da RSA Seguros.</w:t>
      </w:r>
    </w:p>
    <w:p w:rsidR="00BE4822" w:rsidRDefault="00EC5C72">
      <w:pPr>
        <w:pStyle w:val="Heading1"/>
        <w:ind w:left="395" w:right="160"/>
      </w:pPr>
      <w:r>
        <w:t>Fundada há mais de 70 anos na Colômbia, a Seguros SURA* é uma subsidiária do Grupo SURA, grupo que possui investimentos em diversos setores do mercado latino-americano e é especializado em Seguros de Bens, Pessoas,</w:t>
      </w:r>
    </w:p>
    <w:p w:rsidR="00BE4822" w:rsidRDefault="00EC5C72">
      <w:pPr>
        <w:spacing w:after="11" w:line="250" w:lineRule="auto"/>
        <w:ind w:left="395" w:right="160"/>
      </w:pPr>
      <w:r>
        <w:rPr>
          <w:sz w:val="28"/>
        </w:rPr>
        <w:t>Responsabilidades, Seguro Saúde e de Acid</w:t>
      </w:r>
      <w:r>
        <w:rPr>
          <w:sz w:val="28"/>
        </w:rPr>
        <w:t>entes de Trabalho. Atualmente é um dos maiores grupos seguradores da América Latina e oferece, além de soluções em seguros, gestão completa de tendências e riscos. A seguradora conta com 13 mil funcionários, mais de 15 milhões de clientes e prêmios líquido</w:t>
      </w:r>
      <w:r>
        <w:rPr>
          <w:sz w:val="28"/>
        </w:rPr>
        <w:t>s que em 2015 atingiram US$ 4,2 bilhões.</w:t>
      </w:r>
    </w:p>
    <w:p w:rsidR="00BE4822" w:rsidRDefault="00EC5C72">
      <w:pPr>
        <w:pStyle w:val="Heading1"/>
        <w:ind w:left="395" w:right="160"/>
      </w:pPr>
      <w:r>
        <w:t>A Seguros SURA Brasil* atua com foco em seguros de Transportes, Frota de Automóveis, Seguros para Pequenas e Médias Empresas (Vida em grupo,</w:t>
      </w:r>
    </w:p>
    <w:p w:rsidR="00BE4822" w:rsidRDefault="00EC5C72">
      <w:pPr>
        <w:spacing w:after="311" w:line="250" w:lineRule="auto"/>
        <w:ind w:left="395" w:right="160"/>
      </w:pPr>
      <w:r>
        <w:rPr>
          <w:sz w:val="28"/>
        </w:rPr>
        <w:t>Empresarial e Pequenas Frotas), além de oferecer soluções em Seguros de Af</w:t>
      </w:r>
      <w:r>
        <w:rPr>
          <w:sz w:val="28"/>
        </w:rPr>
        <w:t>inidades, Programa de Seguros para Franquias e o Seguro Residencial.  Ao todo são mais de 300 funcionários distribuídos em sete escritórios nas cidades de São Paulo, Rio de Janeiro, Belo Horizonte, Porto Alegre, Curitiba, Campinas e Ribeirão Preto.</w:t>
      </w:r>
    </w:p>
    <w:p w:rsidR="00BE4822" w:rsidRDefault="00EC5C72">
      <w:pPr>
        <w:spacing w:after="1416" w:line="250" w:lineRule="auto"/>
        <w:ind w:left="395" w:right="160"/>
      </w:pPr>
      <w:r>
        <w:rPr>
          <w:sz w:val="28"/>
        </w:rPr>
        <w:t>A Segur</w:t>
      </w:r>
      <w:r>
        <w:rPr>
          <w:sz w:val="28"/>
        </w:rPr>
        <w:t>os SURA* adota uma série de práticas de gestão de pessoas que refletem no dia a dia da empresa, além de priorizar uma cultura corporativa, 100% orientada para Clientes, Pessoas e Inovação.</w:t>
      </w:r>
    </w:p>
    <w:p w:rsidR="00BE4822" w:rsidRDefault="00EC5C72">
      <w:pPr>
        <w:spacing w:after="66" w:line="259" w:lineRule="auto"/>
        <w:ind w:left="860" w:firstLine="0"/>
      </w:pPr>
      <w:r>
        <w:rPr>
          <w:noProof/>
        </w:rPr>
        <w:drawing>
          <wp:inline distT="0" distB="0" distL="0" distR="0">
            <wp:extent cx="1117600" cy="635000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22" w:rsidRDefault="00EC5C72">
      <w:pPr>
        <w:pStyle w:val="Heading1"/>
        <w:ind w:right="160"/>
      </w:pPr>
      <w:r>
        <w:t>Jorge Andrés Mejía Delgado Diretor Presidente da Seguros SURA Bra</w:t>
      </w:r>
      <w:r>
        <w:t>sil</w:t>
      </w:r>
    </w:p>
    <w:p w:rsidR="00BE4822" w:rsidRDefault="00EC5C72">
      <w:pPr>
        <w:spacing w:after="409" w:line="240" w:lineRule="auto"/>
        <w:ind w:left="7219" w:right="56" w:firstLine="0"/>
        <w:jc w:val="right"/>
      </w:pPr>
      <w:r>
        <w:rPr>
          <w:b/>
          <w:sz w:val="24"/>
        </w:rPr>
        <w:t>Seguros SURA Fazendo sempre melhor, juntos.</w:t>
      </w:r>
    </w:p>
    <w:p w:rsidR="00BE4822" w:rsidRDefault="00EC5C72">
      <w:pPr>
        <w:spacing w:after="0" w:line="259" w:lineRule="auto"/>
        <w:ind w:left="0" w:right="56" w:firstLine="0"/>
        <w:jc w:val="right"/>
      </w:pPr>
      <w:r>
        <w:rPr>
          <w:sz w:val="22"/>
        </w:rPr>
        <w:t>Mais informações estão disponíveis no site www.segurossura.com.br</w:t>
      </w:r>
    </w:p>
    <w:p w:rsidR="00BE4822" w:rsidRDefault="00EC5C72">
      <w:pPr>
        <w:spacing w:after="138" w:line="259" w:lineRule="auto"/>
        <w:ind w:left="-16" w:right="-154" w:firstLine="0"/>
      </w:pPr>
      <w:r>
        <w:rPr>
          <w:noProof/>
        </w:rPr>
        <w:drawing>
          <wp:inline distT="0" distB="0" distL="0" distR="0">
            <wp:extent cx="7065264" cy="10040112"/>
            <wp:effectExtent l="0" t="0" r="0" b="0"/>
            <wp:docPr id="5556" name="Picture 5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6" name="Picture 555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65264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22" w:rsidRDefault="00EC5C72">
      <w:pPr>
        <w:spacing w:after="95" w:line="259" w:lineRule="auto"/>
        <w:ind w:left="15"/>
      </w:pPr>
      <w:r>
        <w:rPr>
          <w:sz w:val="8"/>
        </w:rPr>
        <w:t>AV. PADRE ANTÔNIO JOSÉ DOS SANTOS, 1530 - CIDADE MONÇÕES - SÃO PAULO - SP - CEP: 04563-004 - CNPJ33.065.699/0001-27</w:t>
      </w:r>
    </w:p>
    <w:p w:rsidR="00BE4822" w:rsidRDefault="00EC5C72">
      <w:pPr>
        <w:spacing w:after="180" w:line="259" w:lineRule="auto"/>
        <w:ind w:left="0" w:right="-14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48500" cy="1596441"/>
                <wp:effectExtent l="0" t="0" r="0" b="0"/>
                <wp:docPr id="4947" name="Group 4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1596441"/>
                          <a:chOff x="0" y="0"/>
                          <a:chExt cx="7048500" cy="1596441"/>
                        </a:xfrm>
                      </wpg:grpSpPr>
                      <wps:wsp>
                        <wps:cNvPr id="291" name="Shape 291"/>
                        <wps:cNvSpPr/>
                        <wps:spPr>
                          <a:xfrm>
                            <a:off x="0" y="110541"/>
                            <a:ext cx="703580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5800" h="546100">
                                <a:moveTo>
                                  <a:pt x="0" y="546100"/>
                                </a:moveTo>
                                <a:lnTo>
                                  <a:pt x="7035800" y="546100"/>
                                </a:lnTo>
                                <a:cubicBezTo>
                                  <a:pt x="7035800" y="546100"/>
                                  <a:pt x="7035800" y="546100"/>
                                  <a:pt x="7035800" y="546100"/>
                                </a:cubicBezTo>
                                <a:lnTo>
                                  <a:pt x="7035800" y="0"/>
                                </a:lnTo>
                                <a:cubicBezTo>
                                  <a:pt x="7035800" y="0"/>
                                  <a:pt x="7035800" y="0"/>
                                  <a:pt x="70358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546100"/>
                                </a:lnTo>
                                <a:cubicBezTo>
                                  <a:pt x="0" y="546100"/>
                                  <a:pt x="0" y="546100"/>
                                  <a:pt x="0" y="5461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1" name="Shape 5691"/>
                        <wps:cNvSpPr/>
                        <wps:spPr>
                          <a:xfrm>
                            <a:off x="38100" y="275641"/>
                            <a:ext cx="111760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600" h="330200">
                                <a:moveTo>
                                  <a:pt x="0" y="0"/>
                                </a:moveTo>
                                <a:lnTo>
                                  <a:pt x="1117600" y="0"/>
                                </a:lnTo>
                                <a:lnTo>
                                  <a:pt x="1117600" y="330200"/>
                                </a:lnTo>
                                <a:lnTo>
                                  <a:pt x="0" y="330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275641"/>
                            <a:ext cx="807974" cy="33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Rectangle 295"/>
                        <wps:cNvSpPr/>
                        <wps:spPr>
                          <a:xfrm>
                            <a:off x="6184519" y="0"/>
                            <a:ext cx="67618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21/10/2026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4871974" y="302006"/>
                            <a:ext cx="2844039" cy="203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6"/>
                                </w:rPr>
                                <w:t>Seguro de Automóvel – 0531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3368167" y="528193"/>
                            <a:ext cx="484420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e/ou Responsabilidade Civil Facultativa e/ou Acidentes Pessoais de Passageiros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" name="Rectangle 4554"/>
                        <wps:cNvSpPr/>
                        <wps:spPr>
                          <a:xfrm>
                            <a:off x="6723381" y="0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5" name="Rectangle 4555"/>
                        <wps:cNvSpPr/>
                        <wps:spPr>
                          <a:xfrm>
                            <a:off x="6779870" y="0"/>
                            <a:ext cx="28971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º Via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Shape 300"/>
                        <wps:cNvSpPr/>
                        <wps:spPr>
                          <a:xfrm>
                            <a:off x="0" y="720141"/>
                            <a:ext cx="704850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876300">
                                <a:moveTo>
                                  <a:pt x="0" y="876300"/>
                                </a:moveTo>
                                <a:lnTo>
                                  <a:pt x="7048500" y="876300"/>
                                </a:lnTo>
                                <a:cubicBezTo>
                                  <a:pt x="7048500" y="876300"/>
                                  <a:pt x="7048500" y="876300"/>
                                  <a:pt x="7048500" y="8763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876300"/>
                                </a:lnTo>
                                <a:cubicBezTo>
                                  <a:pt x="0" y="876300"/>
                                  <a:pt x="0" y="876300"/>
                                  <a:pt x="0" y="8763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6388100" y="1123950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38100" y="1123950"/>
                            <a:ext cx="77333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Estipulante: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4076700" y="958850"/>
                            <a:ext cx="63064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Proposta: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4076700" y="1123950"/>
                            <a:ext cx="53308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Apólice: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5880100" y="1123950"/>
                            <a:ext cx="61564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Endosso: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4610100" y="958850"/>
                            <a:ext cx="37565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13805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4521200" y="1123950"/>
                            <a:ext cx="75131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8000008607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38100" y="958850"/>
                            <a:ext cx="56294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Produto: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520700" y="958850"/>
                            <a:ext cx="108899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LICITAÇÃO 10.26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5892800" y="958850"/>
                            <a:ext cx="46551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Opção: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6248400" y="958850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38100" y="793750"/>
                            <a:ext cx="105102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Órgão Produtor: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647700" y="1123950"/>
                            <a:ext cx="229731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CAMARA MUNICIPAL DE CANGUCU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3479800" y="793750"/>
                            <a:ext cx="131412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ORGAOS PUBLICOS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838200" y="793750"/>
                            <a:ext cx="131412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ORGAOS PUBLICOS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2628900" y="793750"/>
                            <a:ext cx="106616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Ponto de Venda: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38100" y="1454150"/>
                            <a:ext cx="653209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Atividade: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647700" y="1454150"/>
                            <a:ext cx="449773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ADMINISTRAÇÃO DO ESTADO E DA POLÍTICA ECONÔMICA E SOCIAL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5321300" y="793750"/>
                            <a:ext cx="121655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Versão de Cálculo: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6248400" y="793750"/>
                            <a:ext cx="33809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10.26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47" style="width:555pt;height:125.704pt;mso-position-horizontal-relative:char;mso-position-vertical-relative:line" coordsize="70485,15964">
                <v:shape id="Shape 291" style="position:absolute;width:70358;height:5461;left:0;top:1105;" coordsize="7035800,546100" path="m0,546100l7035800,546100c7035800,546100,7035800,546100,7035800,546100l7035800,0c7035800,0,7035800,0,7035800,0l0,0c0,0,0,0,0,0l0,546100c0,546100,0,546100,0,546100">
                  <v:stroke weight="1pt" endcap="square" joinstyle="miter" miterlimit="10" on="true" color="#000000"/>
                  <v:fill on="false" color="#000000" opacity="0"/>
                </v:shape>
                <v:shape id="Shape 5692" style="position:absolute;width:11176;height:3302;left:381;top:2756;" coordsize="1117600,330200" path="m0,0l1117600,0l1117600,330200l0,330200l0,0">
                  <v:stroke weight="0pt" endcap="square" joinstyle="miter" miterlimit="10" on="false" color="#000000" opacity="0"/>
                  <v:fill on="true" color="#ffffff"/>
                </v:shape>
                <v:shape id="Picture 294" style="position:absolute;width:8079;height:3302;left:381;top:2756;" filled="f">
                  <v:imagedata r:id="rId8"/>
                </v:shape>
                <v:rect id="Rectangle 295" style="position:absolute;width:6761;height:1249;left:6184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21/10/2026</w:t>
                        </w:r>
                      </w:p>
                    </w:txbxContent>
                  </v:textbox>
                </v:rect>
                <v:rect id="Rectangle 296" style="position:absolute;width:28440;height:2031;left:48719;top:30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6"/>
                          </w:rPr>
                          <w:t xml:space="preserve">Seguro de Automóvel – 0531</w:t>
                        </w:r>
                      </w:p>
                    </w:txbxContent>
                  </v:textbox>
                </v:rect>
                <v:rect id="Rectangle 297" style="position:absolute;width:48442;height:1249;left:33681;top:52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e/ou Responsabilidade Civil Facultativa e/ou Acidentes Pessoais de Passageiros</w:t>
                        </w:r>
                      </w:p>
                    </w:txbxContent>
                  </v:textbox>
                </v:rect>
                <v:rect id="Rectangle 4554" style="position:absolute;width:751;height:1249;left:67233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4555" style="position:absolute;width:2897;height:1249;left:6779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º Via</w:t>
                        </w:r>
                      </w:p>
                    </w:txbxContent>
                  </v:textbox>
                </v:rect>
                <v:shape id="Shape 300" style="position:absolute;width:70485;height:8763;left:0;top:7201;" coordsize="7048500,876300" path="m0,876300l7048500,876300c7048500,876300,7048500,876300,7048500,876300l7048500,0c7048500,0,7048500,0,7048500,0l0,0c0,0,0,0,0,0l0,876300c0,876300,0,876300,0,876300">
                  <v:stroke weight="1pt" endcap="square" joinstyle="miter" miterlimit="10" on="true" color="#000000"/>
                  <v:fill on="false" color="#000000" opacity="0"/>
                </v:shape>
                <v:rect id="Rectangle 301" style="position:absolute;width:751;height:1249;left:63881;top:11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0</w:t>
                        </w:r>
                      </w:p>
                    </w:txbxContent>
                  </v:textbox>
                </v:rect>
                <v:rect id="Rectangle 302" style="position:absolute;width:7733;height:1249;left:381;top:11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Estipulante:</w:t>
                        </w:r>
                      </w:p>
                    </w:txbxContent>
                  </v:textbox>
                </v:rect>
                <v:rect id="Rectangle 303" style="position:absolute;width:6306;height:1249;left:40767;top:9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Proposta:</w:t>
                        </w:r>
                      </w:p>
                    </w:txbxContent>
                  </v:textbox>
                </v:rect>
                <v:rect id="Rectangle 304" style="position:absolute;width:5330;height:1249;left:40767;top:11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Apólice:</w:t>
                        </w:r>
                      </w:p>
                    </w:txbxContent>
                  </v:textbox>
                </v:rect>
                <v:rect id="Rectangle 305" style="position:absolute;width:6156;height:1249;left:58801;top:11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Endosso:</w:t>
                        </w:r>
                      </w:p>
                    </w:txbxContent>
                  </v:textbox>
                </v:rect>
                <v:rect id="Rectangle 306" style="position:absolute;width:3756;height:1249;left:46101;top:9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13805</w:t>
                        </w:r>
                      </w:p>
                    </w:txbxContent>
                  </v:textbox>
                </v:rect>
                <v:rect id="Rectangle 307" style="position:absolute;width:7513;height:1249;left:45212;top:11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8000008607</w:t>
                        </w:r>
                      </w:p>
                    </w:txbxContent>
                  </v:textbox>
                </v:rect>
                <v:rect id="Rectangle 308" style="position:absolute;width:5629;height:1249;left:381;top:9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Produto:</w:t>
                        </w:r>
                      </w:p>
                    </w:txbxContent>
                  </v:textbox>
                </v:rect>
                <v:rect id="Rectangle 309" style="position:absolute;width:10889;height:1249;left:5207;top:9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LICITAÇÃO 10.26</w:t>
                        </w:r>
                      </w:p>
                    </w:txbxContent>
                  </v:textbox>
                </v:rect>
                <v:rect id="Rectangle 310" style="position:absolute;width:4655;height:1249;left:58928;top:9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Opção:</w:t>
                        </w:r>
                      </w:p>
                    </w:txbxContent>
                  </v:textbox>
                </v:rect>
                <v:rect id="Rectangle 311" style="position:absolute;width:751;height:1249;left:62484;top:9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</w:t>
                        </w:r>
                      </w:p>
                    </w:txbxContent>
                  </v:textbox>
                </v:rect>
                <v:rect id="Rectangle 312" style="position:absolute;width:10510;height:1249;left:381;top:7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Órgão Produtor:</w:t>
                        </w:r>
                      </w:p>
                    </w:txbxContent>
                  </v:textbox>
                </v:rect>
                <v:rect id="Rectangle 313" style="position:absolute;width:22973;height:1249;left:6477;top:11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CAMARA MUNICIPAL DE CANGUCU</w:t>
                        </w:r>
                      </w:p>
                    </w:txbxContent>
                  </v:textbox>
                </v:rect>
                <v:rect id="Rectangle 314" style="position:absolute;width:13141;height:1249;left:34798;top:7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ORGAOS PUBLICOS</w:t>
                        </w:r>
                      </w:p>
                    </w:txbxContent>
                  </v:textbox>
                </v:rect>
                <v:rect id="Rectangle 315" style="position:absolute;width:13141;height:1249;left:8382;top:7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ORGAOS PUBLICOS</w:t>
                        </w:r>
                      </w:p>
                    </w:txbxContent>
                  </v:textbox>
                </v:rect>
                <v:rect id="Rectangle 316" style="position:absolute;width:10661;height:1249;left:26289;top:7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Ponto de Venda:</w:t>
                        </w:r>
                      </w:p>
                    </w:txbxContent>
                  </v:textbox>
                </v:rect>
                <v:rect id="Rectangle 317" style="position:absolute;width:6532;height:1249;left:381;top:14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Atividade:</w:t>
                        </w:r>
                      </w:p>
                    </w:txbxContent>
                  </v:textbox>
                </v:rect>
                <v:rect id="Rectangle 318" style="position:absolute;width:44977;height:1249;left:6477;top:14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ADMINISTRAÇÃO DO ESTADO E DA POLÍTICA ECONÔMICA E SOCIAL</w:t>
                        </w:r>
                      </w:p>
                    </w:txbxContent>
                  </v:textbox>
                </v:rect>
                <v:rect id="Rectangle 319" style="position:absolute;width:12165;height:1249;left:53213;top:7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Versão de Cálculo:</w:t>
                        </w:r>
                      </w:p>
                    </w:txbxContent>
                  </v:textbox>
                </v:rect>
                <v:rect id="Rectangle 320" style="position:absolute;width:3380;height:1249;left:62484;top:7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10.26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E4822" w:rsidRDefault="00EC5C72">
      <w:pPr>
        <w:spacing w:after="5136" w:line="259" w:lineRule="auto"/>
        <w:ind w:left="0" w:right="-14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48500" cy="4853890"/>
                <wp:effectExtent l="0" t="0" r="0" b="0"/>
                <wp:docPr id="4948" name="Group 4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4853890"/>
                          <a:chOff x="0" y="0"/>
                          <a:chExt cx="7048500" cy="4853890"/>
                        </a:xfrm>
                      </wpg:grpSpPr>
                      <wps:wsp>
                        <wps:cNvPr id="322" name="Shape 322"/>
                        <wps:cNvSpPr/>
                        <wps:spPr>
                          <a:xfrm>
                            <a:off x="0" y="0"/>
                            <a:ext cx="7048500" cy="4711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4711700">
                                <a:moveTo>
                                  <a:pt x="0" y="4711700"/>
                                </a:moveTo>
                                <a:lnTo>
                                  <a:pt x="7048500" y="4711700"/>
                                </a:lnTo>
                                <a:cubicBezTo>
                                  <a:pt x="7048500" y="4711700"/>
                                  <a:pt x="7048500" y="4711700"/>
                                  <a:pt x="7048500" y="47117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4711700"/>
                                </a:lnTo>
                                <a:cubicBezTo>
                                  <a:pt x="0" y="4711700"/>
                                  <a:pt x="0" y="4711700"/>
                                  <a:pt x="0" y="47117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4724400" y="35509"/>
                            <a:ext cx="67618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25/10/2026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3949700" y="44095"/>
                            <a:ext cx="873197" cy="93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2"/>
                                </w:rPr>
                                <w:t>Das 24:00hs do dia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6235700" y="35509"/>
                            <a:ext cx="67618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25/10/2027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5473700" y="50445"/>
                            <a:ext cx="800026" cy="93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2"/>
                                </w:rPr>
                                <w:t>às 24:00hs do dia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3" name="Shape 5693"/>
                        <wps:cNvSpPr/>
                        <wps:spPr>
                          <a:xfrm>
                            <a:off x="0" y="190500"/>
                            <a:ext cx="70485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397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0" y="190500"/>
                            <a:ext cx="70485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39700">
                                <a:moveTo>
                                  <a:pt x="0" y="139700"/>
                                </a:moveTo>
                                <a:lnTo>
                                  <a:pt x="7048500" y="139700"/>
                                </a:lnTo>
                                <a:cubicBezTo>
                                  <a:pt x="7048500" y="139700"/>
                                  <a:pt x="7048500" y="139700"/>
                                  <a:pt x="7048500" y="1397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39700"/>
                                </a:lnTo>
                                <a:cubicBezTo>
                                  <a:pt x="0" y="139700"/>
                                  <a:pt x="0" y="139700"/>
                                  <a:pt x="0" y="1397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2959100" y="226009"/>
                            <a:ext cx="154654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</w:rPr>
                                <w:t>DADOS DO SEGURADO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1689100" y="35509"/>
                            <a:ext cx="108872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COMPREENSIVA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1155700" y="35509"/>
                            <a:ext cx="690639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Cobertura: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419100" y="384759"/>
                            <a:ext cx="229731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CAMARA MUNICIPAL DE CANGUCU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25400" y="1102309"/>
                            <a:ext cx="55578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Espécie: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1435100" y="803859"/>
                            <a:ext cx="105183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67526005487178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787400" y="1235659"/>
                            <a:ext cx="63861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2024/2024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457200" y="1095959"/>
                            <a:ext cx="132168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PASSEIO NACIONAL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25400" y="810209"/>
                            <a:ext cx="182449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Código de Identificação - CI: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25400" y="1242009"/>
                            <a:ext cx="96089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Ano Fabr/mod: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25400" y="1381709"/>
                            <a:ext cx="39808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Placa: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355600" y="1375359"/>
                            <a:ext cx="56321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JCF9B50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25400" y="962609"/>
                            <a:ext cx="32282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3187700" y="1242009"/>
                            <a:ext cx="85590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Combustível: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3187700" y="1102309"/>
                            <a:ext cx="43551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Marca: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3594100" y="1095959"/>
                            <a:ext cx="1276419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GENERAL MOTORS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6" name="Rectangle 4556"/>
                        <wps:cNvSpPr/>
                        <wps:spPr>
                          <a:xfrm>
                            <a:off x="3581400" y="1381709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8" name="Rectangle 4558"/>
                        <wps:cNvSpPr/>
                        <wps:spPr>
                          <a:xfrm>
                            <a:off x="3637890" y="1381709"/>
                            <a:ext cx="33038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BGJJ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7" name="Rectangle 4557"/>
                        <wps:cNvSpPr/>
                        <wps:spPr>
                          <a:xfrm>
                            <a:off x="3886302" y="1381709"/>
                            <a:ext cx="93900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7520RB172020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3187700" y="1381709"/>
                            <a:ext cx="48808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Chassi: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3860800" y="1235659"/>
                            <a:ext cx="109629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BICOMBUSTIVEL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5981700" y="1235659"/>
                            <a:ext cx="3756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041900" y="1381709"/>
                            <a:ext cx="64577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Renavam: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5029200" y="1242009"/>
                            <a:ext cx="1133859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Classe de Bônus: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5588000" y="1381709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5448300" y="1095959"/>
                            <a:ext cx="211813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SPIN LT 1.8 8V Econo.Flex 5p Aut.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5029200" y="1102309"/>
                            <a:ext cx="51794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Modelo: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38100" y="35509"/>
                            <a:ext cx="36038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Item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5400" y="391109"/>
                            <a:ext cx="49551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Cliente: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724400" y="391109"/>
                            <a:ext cx="78833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CPF / CNPJ: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5400" y="518109"/>
                            <a:ext cx="66077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Endereço: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4" name="Shape 5694"/>
                        <wps:cNvSpPr/>
                        <wps:spPr>
                          <a:xfrm>
                            <a:off x="0" y="635000"/>
                            <a:ext cx="70485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270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" name="Shape 359"/>
                        <wps:cNvSpPr/>
                        <wps:spPr>
                          <a:xfrm>
                            <a:off x="0" y="635000"/>
                            <a:ext cx="70485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27000">
                                <a:moveTo>
                                  <a:pt x="0" y="127000"/>
                                </a:moveTo>
                                <a:lnTo>
                                  <a:pt x="7048500" y="127000"/>
                                </a:lnTo>
                                <a:cubicBezTo>
                                  <a:pt x="7048500" y="127000"/>
                                  <a:pt x="7048500" y="127000"/>
                                  <a:pt x="7048500" y="1270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27000"/>
                                </a:lnTo>
                                <a:cubicBezTo>
                                  <a:pt x="0" y="127000"/>
                                  <a:pt x="0" y="127000"/>
                                  <a:pt x="0" y="1270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2933700" y="657809"/>
                            <a:ext cx="162910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</w:rPr>
                                <w:t>DADOS DO AUTOMÓVEL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5" name="Shape 5695"/>
                        <wps:cNvSpPr/>
                        <wps:spPr>
                          <a:xfrm>
                            <a:off x="0" y="4711700"/>
                            <a:ext cx="70485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397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0" y="4711700"/>
                            <a:ext cx="70485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39700">
                                <a:moveTo>
                                  <a:pt x="0" y="139700"/>
                                </a:moveTo>
                                <a:lnTo>
                                  <a:pt x="7048500" y="139700"/>
                                </a:lnTo>
                                <a:cubicBezTo>
                                  <a:pt x="7048500" y="139700"/>
                                  <a:pt x="7048500" y="139700"/>
                                  <a:pt x="7048500" y="1397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39700"/>
                                </a:lnTo>
                                <a:cubicBezTo>
                                  <a:pt x="0" y="139700"/>
                                  <a:pt x="0" y="139700"/>
                                  <a:pt x="0" y="1397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38100" y="4759910"/>
                            <a:ext cx="68334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Clausulas: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647700" y="4753560"/>
                            <a:ext cx="199097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666666"/>
                                </w:rPr>
                                <w:t>5041 5052 5061 5063 5064 5065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2451100" y="1235659"/>
                            <a:ext cx="24782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Não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955800" y="1242009"/>
                            <a:ext cx="59307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Zero Km: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5435600" y="384759"/>
                            <a:ext cx="124709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90.320.847/0001-46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3429000" y="35509"/>
                            <a:ext cx="600779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Vigência: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6" name="Shape 5696"/>
                        <wps:cNvSpPr/>
                        <wps:spPr>
                          <a:xfrm>
                            <a:off x="0" y="3213100"/>
                            <a:ext cx="70485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397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0800" y="3249753"/>
                            <a:ext cx="1396683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Serviços Contratados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5072888" y="3249753"/>
                            <a:ext cx="870900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Franquia (R$)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6440170" y="3254960"/>
                            <a:ext cx="758338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Prêmio (R$)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5" name="Rectangle 4615"/>
                        <wps:cNvSpPr/>
                        <wps:spPr>
                          <a:xfrm>
                            <a:off x="6897370" y="3381960"/>
                            <a:ext cx="150262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2" name="Rectangle 4622"/>
                        <wps:cNvSpPr/>
                        <wps:spPr>
                          <a:xfrm>
                            <a:off x="6869125" y="3381960"/>
                            <a:ext cx="37566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3" name="Rectangle 4613"/>
                        <wps:cNvSpPr/>
                        <wps:spPr>
                          <a:xfrm>
                            <a:off x="6756146" y="3381960"/>
                            <a:ext cx="150262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38100" y="3413710"/>
                            <a:ext cx="2192858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Veículo Reserva Pop C/ Ar - 15 Dias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6699758" y="3597860"/>
                            <a:ext cx="41322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140,93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38100" y="3629610"/>
                            <a:ext cx="2110159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Assistência 24h Sem Limite De Km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6699758" y="3813760"/>
                            <a:ext cx="41322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155,41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38100" y="3845510"/>
                            <a:ext cx="931167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Vidros Especial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7" name="Shape 5697"/>
                        <wps:cNvSpPr/>
                        <wps:spPr>
                          <a:xfrm>
                            <a:off x="0" y="4013200"/>
                            <a:ext cx="7048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3048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1" name="Shape 381"/>
                        <wps:cNvSpPr/>
                        <wps:spPr>
                          <a:xfrm>
                            <a:off x="0" y="4013200"/>
                            <a:ext cx="7048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304800">
                                <a:moveTo>
                                  <a:pt x="0" y="304800"/>
                                </a:moveTo>
                                <a:lnTo>
                                  <a:pt x="7048500" y="304800"/>
                                </a:lnTo>
                                <a:cubicBezTo>
                                  <a:pt x="7048500" y="304800"/>
                                  <a:pt x="7048500" y="304800"/>
                                  <a:pt x="7048500" y="3048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304800"/>
                                </a:lnTo>
                                <a:cubicBezTo>
                                  <a:pt x="0" y="304800"/>
                                  <a:pt x="0" y="304800"/>
                                  <a:pt x="0" y="3048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0800" y="4049853"/>
                            <a:ext cx="615643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Sub Total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Shape 383"/>
                        <wps:cNvSpPr/>
                        <wps:spPr>
                          <a:xfrm>
                            <a:off x="12700" y="4152900"/>
                            <a:ext cx="70231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3100" h="25400">
                                <a:moveTo>
                                  <a:pt x="0" y="0"/>
                                </a:moveTo>
                                <a:lnTo>
                                  <a:pt x="7023100" y="254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6687058" y="4055060"/>
                            <a:ext cx="41322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342,99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63500" y="4189553"/>
                            <a:ext cx="32282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6614922" y="4207460"/>
                            <a:ext cx="525918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1.785,44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8" name="Shape 5698"/>
                        <wps:cNvSpPr/>
                        <wps:spPr>
                          <a:xfrm>
                            <a:off x="0" y="1651000"/>
                            <a:ext cx="70485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397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39700"/>
                                </a:lnTo>
                                <a:lnTo>
                                  <a:pt x="0" y="139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4057015" y="1687652"/>
                            <a:ext cx="53294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LMI (R$)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5072888" y="1687652"/>
                            <a:ext cx="87090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Franquia (R$)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6440170" y="1686509"/>
                            <a:ext cx="75833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Prêmio (R$)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50800" y="1687652"/>
                            <a:ext cx="271080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Demonstrativo de Coberturas Securitárias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2382520" y="1832559"/>
                            <a:ext cx="346941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VMR-Jornal O Valor Econômico-FIPE - Fator ajuste:  1.00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5344922" y="1832559"/>
                            <a:ext cx="52591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5.250,00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6614922" y="1832559"/>
                            <a:ext cx="52591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1.178,17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25400" y="1832559"/>
                            <a:ext cx="38295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Casco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4482719" y="1959559"/>
                            <a:ext cx="67618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150.000,00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6699758" y="1959559"/>
                            <a:ext cx="41322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223,43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25400" y="1959559"/>
                            <a:ext cx="97616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Danos Materiais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4482719" y="2086559"/>
                            <a:ext cx="67618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150.000,00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9" name="Rectangle 4559"/>
                        <wps:cNvSpPr/>
                        <wps:spPr>
                          <a:xfrm>
                            <a:off x="6756146" y="2086559"/>
                            <a:ext cx="15026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6" name="Rectangle 4576"/>
                        <wps:cNvSpPr/>
                        <wps:spPr>
                          <a:xfrm>
                            <a:off x="6869125" y="2086559"/>
                            <a:ext cx="3756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3" name="Rectangle 4563"/>
                        <wps:cNvSpPr/>
                        <wps:spPr>
                          <a:xfrm>
                            <a:off x="6897370" y="2086559"/>
                            <a:ext cx="15026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55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25400" y="2086559"/>
                            <a:ext cx="101373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Danos Corporais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4539234" y="2213560"/>
                            <a:ext cx="601050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20.000,00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9" name="Rectangle 4589"/>
                        <wps:cNvSpPr/>
                        <wps:spPr>
                          <a:xfrm>
                            <a:off x="6897396" y="2213560"/>
                            <a:ext cx="150262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8" name="Rectangle 4588"/>
                        <wps:cNvSpPr/>
                        <wps:spPr>
                          <a:xfrm>
                            <a:off x="6812661" y="2213560"/>
                            <a:ext cx="7513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2" name="Rectangle 4592"/>
                        <wps:cNvSpPr/>
                        <wps:spPr>
                          <a:xfrm>
                            <a:off x="6869151" y="2213560"/>
                            <a:ext cx="37566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5400" y="2213560"/>
                            <a:ext cx="833470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Danos Morais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4539234" y="2340560"/>
                            <a:ext cx="601050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20.000,00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4" name="Rectangle 4594"/>
                        <wps:cNvSpPr/>
                        <wps:spPr>
                          <a:xfrm>
                            <a:off x="6897396" y="2340560"/>
                            <a:ext cx="150262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6" name="Rectangle 4596"/>
                        <wps:cNvSpPr/>
                        <wps:spPr>
                          <a:xfrm>
                            <a:off x="6869151" y="2340560"/>
                            <a:ext cx="37566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3" name="Rectangle 4593"/>
                        <wps:cNvSpPr/>
                        <wps:spPr>
                          <a:xfrm>
                            <a:off x="6812661" y="2340560"/>
                            <a:ext cx="7513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25400" y="2340560"/>
                            <a:ext cx="653344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APP Morte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4539234" y="2467560"/>
                            <a:ext cx="601050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20.000,00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9" name="Rectangle 4599"/>
                        <wps:cNvSpPr/>
                        <wps:spPr>
                          <a:xfrm>
                            <a:off x="6812661" y="2467560"/>
                            <a:ext cx="7513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2" name="Rectangle 4602"/>
                        <wps:cNvSpPr/>
                        <wps:spPr>
                          <a:xfrm>
                            <a:off x="6869151" y="2467560"/>
                            <a:ext cx="37566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0" name="Rectangle 4600"/>
                        <wps:cNvSpPr/>
                        <wps:spPr>
                          <a:xfrm>
                            <a:off x="6897396" y="2467560"/>
                            <a:ext cx="150262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25400" y="2467560"/>
                            <a:ext cx="841172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APP Invalidez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4539234" y="2594560"/>
                            <a:ext cx="601050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20.000,00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6" name="Rectangle 4606"/>
                        <wps:cNvSpPr/>
                        <wps:spPr>
                          <a:xfrm>
                            <a:off x="6812661" y="2594560"/>
                            <a:ext cx="75131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0" name="Rectangle 4610"/>
                        <wps:cNvSpPr/>
                        <wps:spPr>
                          <a:xfrm>
                            <a:off x="6869151" y="2594560"/>
                            <a:ext cx="37566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8" name="Rectangle 4608"/>
                        <wps:cNvSpPr/>
                        <wps:spPr>
                          <a:xfrm>
                            <a:off x="6897396" y="2594560"/>
                            <a:ext cx="150262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25400" y="2594560"/>
                            <a:ext cx="2590809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Honorários Advocatícios e Custas Judiciais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9" name="Shape 5699"/>
                        <wps:cNvSpPr/>
                        <wps:spPr>
                          <a:xfrm>
                            <a:off x="0" y="2705100"/>
                            <a:ext cx="70485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127000">
                                <a:moveTo>
                                  <a:pt x="0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6614922" y="2734260"/>
                            <a:ext cx="525918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1.442,45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63500" y="2729053"/>
                            <a:ext cx="615643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bdr w:val="single" w:sz="16" w:space="0" w:color="000000"/>
                                </w:rPr>
                                <w:t>Sub Total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63500" y="2890952"/>
                            <a:ext cx="6702620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666666"/>
                                  <w:sz w:val="14"/>
                                </w:rPr>
                                <w:t>No caso de extinção da Tabela FIPE, a Seguradora utilizará como referência para Indenização Integral a Tabela Molicar.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431800" y="35509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584200" y="511759"/>
                            <a:ext cx="490014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RUA GENERAL OSORIO, nº:979 - CENTRO - CANGUCU - RS - Cep: 96600-000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927100" y="962609"/>
                            <a:ext cx="49551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Cidade: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3187700" y="810209"/>
                            <a:ext cx="1329119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Região de Tarifação: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4216400" y="803859"/>
                            <a:ext cx="279296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SUDESTE RIO GRANDENSE (RIO GRANDE)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48" style="width:555pt;height:382.196pt;mso-position-horizontal-relative:char;mso-position-vertical-relative:line" coordsize="70485,48538">
                <v:shape id="Shape 322" style="position:absolute;width:70485;height:47117;left:0;top:0;" coordsize="7048500,4711700" path="m0,4711700l7048500,4711700c7048500,4711700,7048500,4711700,7048500,4711700l7048500,0c7048500,0,7048500,0,7048500,0l0,0c0,0,0,0,0,0l0,4711700c0,4711700,0,4711700,0,4711700">
                  <v:stroke weight="1pt" endcap="square" joinstyle="miter" miterlimit="10" on="true" color="#000000"/>
                  <v:fill on="false" color="#000000" opacity="0"/>
                </v:shape>
                <v:rect id="Rectangle 323" style="position:absolute;width:6761;height:1249;left:47244;top: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25/10/2026</w:t>
                        </w:r>
                      </w:p>
                    </w:txbxContent>
                  </v:textbox>
                </v:rect>
                <v:rect id="Rectangle 324" style="position:absolute;width:8731;height:937;left:39497;top: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2"/>
                          </w:rPr>
                          <w:t xml:space="preserve">Das 24:00hs do dia</w:t>
                        </w:r>
                      </w:p>
                    </w:txbxContent>
                  </v:textbox>
                </v:rect>
                <v:rect id="Rectangle 325" style="position:absolute;width:6761;height:1249;left:62357;top: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25/10/2027</w:t>
                        </w:r>
                      </w:p>
                    </w:txbxContent>
                  </v:textbox>
                </v:rect>
                <v:rect id="Rectangle 326" style="position:absolute;width:8000;height:937;left:54737;top:5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2"/>
                          </w:rPr>
                          <w:t xml:space="preserve">às 24:00hs do dia</w:t>
                        </w:r>
                      </w:p>
                    </w:txbxContent>
                  </v:textbox>
                </v:rect>
                <v:shape id="Shape 5700" style="position:absolute;width:70485;height:1397;left:0;top:1905;" coordsize="7048500,139700" path="m0,0l7048500,0l7048500,139700l0,139700l0,0">
                  <v:stroke weight="0pt" endcap="square" joinstyle="miter" miterlimit="10" on="false" color="#000000" opacity="0"/>
                  <v:fill on="true" color="#cccccc"/>
                </v:shape>
                <v:shape id="Shape 328" style="position:absolute;width:70485;height:1397;left:0;top:1905;" coordsize="7048500,139700" path="m0,139700l7048500,139700c7048500,139700,7048500,139700,7048500,139700l7048500,0c7048500,0,7048500,0,7048500,0l0,0c0,0,0,0,0,0l0,139700c0,139700,0,139700,0,139700">
                  <v:stroke weight="1pt" endcap="square" joinstyle="miter" miterlimit="10" on="true" color="#000000"/>
                  <v:fill on="false" color="#000000" opacity="0"/>
                </v:shape>
                <v:rect id="Rectangle 329" style="position:absolute;width:15465;height:1249;left:29591;top:2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i w:val="1"/>
                          </w:rPr>
                          <w:t xml:space="preserve">DADOS DO SEGURADO</w:t>
                        </w:r>
                      </w:p>
                    </w:txbxContent>
                  </v:textbox>
                </v:rect>
                <v:rect id="Rectangle 330" style="position:absolute;width:10887;height:1249;left:16891;top: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COMPREENSIVA</w:t>
                        </w:r>
                      </w:p>
                    </w:txbxContent>
                  </v:textbox>
                </v:rect>
                <v:rect id="Rectangle 331" style="position:absolute;width:6906;height:1249;left:11557;top: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Cobertura:</w:t>
                        </w:r>
                      </w:p>
                    </w:txbxContent>
                  </v:textbox>
                </v:rect>
                <v:rect id="Rectangle 332" style="position:absolute;width:22973;height:1249;left:4191;top:3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CAMARA MUNICIPAL DE CANGUCU</w:t>
                        </w:r>
                      </w:p>
                    </w:txbxContent>
                  </v:textbox>
                </v:rect>
                <v:rect id="Rectangle 333" style="position:absolute;width:5557;height:1249;left:254;top:11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Espécie:</w:t>
                        </w:r>
                      </w:p>
                    </w:txbxContent>
                  </v:textbox>
                </v:rect>
                <v:rect id="Rectangle 334" style="position:absolute;width:10518;height:1249;left:14351;top:8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67526005487178</w:t>
                        </w:r>
                      </w:p>
                    </w:txbxContent>
                  </v:textbox>
                </v:rect>
                <v:rect id="Rectangle 335" style="position:absolute;width:6386;height:1249;left:7874;top:12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2024/2024</w:t>
                        </w:r>
                      </w:p>
                    </w:txbxContent>
                  </v:textbox>
                </v:rect>
                <v:rect id="Rectangle 336" style="position:absolute;width:13216;height:1249;left:4572;top:109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PASSEIO NACIONAL</w:t>
                        </w:r>
                      </w:p>
                    </w:txbxContent>
                  </v:textbox>
                </v:rect>
                <v:rect id="Rectangle 337" style="position:absolute;width:18244;height:1249;left:254;top:8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Código de Identificação - CI:</w:t>
                        </w:r>
                      </w:p>
                    </w:txbxContent>
                  </v:textbox>
                </v:rect>
                <v:rect id="Rectangle 338" style="position:absolute;width:9608;height:1249;left:254;top:12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Ano Fabr/mod:</w:t>
                        </w:r>
                      </w:p>
                    </w:txbxContent>
                  </v:textbox>
                </v:rect>
                <v:rect id="Rectangle 339" style="position:absolute;width:3980;height:1249;left:254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Placa:</w:t>
                        </w:r>
                      </w:p>
                    </w:txbxContent>
                  </v:textbox>
                </v:rect>
                <v:rect id="Rectangle 340" style="position:absolute;width:5632;height:1249;left:3556;top:13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JCF9B50</w:t>
                        </w:r>
                      </w:p>
                    </w:txbxContent>
                  </v:textbox>
                </v:rect>
                <v:rect id="Rectangle 341" style="position:absolute;width:3228;height:1249;left:254;top:96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CEP:</w:t>
                        </w:r>
                      </w:p>
                    </w:txbxContent>
                  </v:textbox>
                </v:rect>
                <v:rect id="Rectangle 342" style="position:absolute;width:8559;height:1249;left:31877;top:12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Combustível:</w:t>
                        </w:r>
                      </w:p>
                    </w:txbxContent>
                  </v:textbox>
                </v:rect>
                <v:rect id="Rectangle 343" style="position:absolute;width:4355;height:1249;left:31877;top:11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Marca:</w:t>
                        </w:r>
                      </w:p>
                    </w:txbxContent>
                  </v:textbox>
                </v:rect>
                <v:rect id="Rectangle 344" style="position:absolute;width:12764;height:1249;left:35941;top:109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GENERAL MOTORS</w:t>
                        </w:r>
                      </w:p>
                    </w:txbxContent>
                  </v:textbox>
                </v:rect>
                <v:rect id="Rectangle 4556" style="position:absolute;width:751;height:1249;left:35814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9</w:t>
                        </w:r>
                      </w:p>
                    </w:txbxContent>
                  </v:textbox>
                </v:rect>
                <v:rect id="Rectangle 4558" style="position:absolute;width:3303;height:1249;left:36378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BGJJ</w:t>
                        </w:r>
                      </w:p>
                    </w:txbxContent>
                  </v:textbox>
                </v:rect>
                <v:rect id="Rectangle 4557" style="position:absolute;width:9390;height:1249;left:38863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7520RB172020</w:t>
                        </w:r>
                      </w:p>
                    </w:txbxContent>
                  </v:textbox>
                </v:rect>
                <v:rect id="Rectangle 346" style="position:absolute;width:4880;height:1249;left:31877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Chassi:</w:t>
                        </w:r>
                      </w:p>
                    </w:txbxContent>
                  </v:textbox>
                </v:rect>
                <v:rect id="Rectangle 347" style="position:absolute;width:10962;height:1249;left:38608;top:12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BICOMBUSTIVEL</w:t>
                        </w:r>
                      </w:p>
                    </w:txbxContent>
                  </v:textbox>
                </v:rect>
                <v:rect id="Rectangle 348" style="position:absolute;width:375;height:1249;left:59817;top:12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I</w:t>
                        </w:r>
                      </w:p>
                    </w:txbxContent>
                  </v:textbox>
                </v:rect>
                <v:rect id="Rectangle 349" style="position:absolute;width:6457;height:1249;left:50419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Renavam:</w:t>
                        </w:r>
                      </w:p>
                    </w:txbxContent>
                  </v:textbox>
                </v:rect>
                <v:rect id="Rectangle 350" style="position:absolute;width:11338;height:1249;left:50292;top:12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Classe de Bônus:</w:t>
                        </w:r>
                      </w:p>
                    </w:txbxContent>
                  </v:textbox>
                </v:rect>
                <v:rect id="Rectangle 351" style="position:absolute;width:751;height:1249;left:55880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0</w:t>
                        </w:r>
                      </w:p>
                    </w:txbxContent>
                  </v:textbox>
                </v:rect>
                <v:rect id="Rectangle 352" style="position:absolute;width:21181;height:1249;left:54483;top:109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SPIN LT 1.8 8V Econo.Flex 5p Aut.</w:t>
                        </w:r>
                      </w:p>
                    </w:txbxContent>
                  </v:textbox>
                </v:rect>
                <v:rect id="Rectangle 353" style="position:absolute;width:5179;height:1249;left:50292;top:11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Modelo:</w:t>
                        </w:r>
                      </w:p>
                    </w:txbxContent>
                  </v:textbox>
                </v:rect>
                <v:rect id="Rectangle 354" style="position:absolute;width:3603;height:1249;left:381;top: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Item :</w:t>
                        </w:r>
                      </w:p>
                    </w:txbxContent>
                  </v:textbox>
                </v:rect>
                <v:rect id="Rectangle 355" style="position:absolute;width:4955;height:1249;left:254;top:3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Cliente:</w:t>
                        </w:r>
                      </w:p>
                    </w:txbxContent>
                  </v:textbox>
                </v:rect>
                <v:rect id="Rectangle 356" style="position:absolute;width:7883;height:1249;left:47244;top:3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CPF / CNPJ:</w:t>
                        </w:r>
                      </w:p>
                    </w:txbxContent>
                  </v:textbox>
                </v:rect>
                <v:rect id="Rectangle 357" style="position:absolute;width:6607;height:1249;left:254;top:5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Endereço:</w:t>
                        </w:r>
                      </w:p>
                    </w:txbxContent>
                  </v:textbox>
                </v:rect>
                <v:shape id="Shape 5701" style="position:absolute;width:70485;height:1270;left:0;top:6350;" coordsize="7048500,127000" path="m0,0l7048500,0l7048500,127000l0,127000l0,0">
                  <v:stroke weight="0pt" endcap="square" joinstyle="miter" miterlimit="10" on="false" color="#000000" opacity="0"/>
                  <v:fill on="true" color="#cccccc"/>
                </v:shape>
                <v:shape id="Shape 359" style="position:absolute;width:70485;height:1270;left:0;top:6350;" coordsize="7048500,127000" path="m0,127000l7048500,127000c7048500,127000,7048500,127000,7048500,127000l7048500,0c7048500,0,7048500,0,7048500,0l0,0c0,0,0,0,0,0l0,127000c0,127000,0,127000,0,127000">
                  <v:stroke weight="1pt" endcap="square" joinstyle="miter" miterlimit="10" on="true" color="#000000"/>
                  <v:fill on="false" color="#000000" opacity="0"/>
                </v:shape>
                <v:rect id="Rectangle 360" style="position:absolute;width:16291;height:1249;left:29337;top:6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i w:val="1"/>
                          </w:rPr>
                          <w:t xml:space="preserve">DADOS DO AUTOMÓVEL</w:t>
                        </w:r>
                      </w:p>
                    </w:txbxContent>
                  </v:textbox>
                </v:rect>
                <v:shape id="Shape 5702" style="position:absolute;width:70485;height:1397;left:0;top:47117;" coordsize="7048500,139700" path="m0,0l7048500,0l7048500,139700l0,139700l0,0">
                  <v:stroke weight="0pt" endcap="square" joinstyle="miter" miterlimit="10" on="false" color="#000000" opacity="0"/>
                  <v:fill on="true" color="#cccccc"/>
                </v:shape>
                <v:shape id="Shape 362" style="position:absolute;width:70485;height:1397;left:0;top:47117;" coordsize="7048500,139700" path="m0,139700l7048500,139700c7048500,139700,7048500,139700,7048500,139700l7048500,0c7048500,0,7048500,0,7048500,0l0,0c0,0,0,0,0,0l0,139700c0,139700,0,139700,0,139700">
                  <v:stroke weight="1pt" endcap="square" joinstyle="miter" miterlimit="10" on="true" color="#000000"/>
                  <v:fill on="false" color="#000000" opacity="0"/>
                </v:shape>
                <v:rect id="Rectangle 363" style="position:absolute;width:6833;height:1249;left:381;top:475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Clausulas:</w:t>
                        </w:r>
                      </w:p>
                    </w:txbxContent>
                  </v:textbox>
                </v:rect>
                <v:rect id="Rectangle 364" style="position:absolute;width:19909;height:1249;left:6477;top:475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666666"/>
                          </w:rPr>
                          <w:t xml:space="preserve">5041 5052 5061 5063 5064 5065</w:t>
                        </w:r>
                      </w:p>
                    </w:txbxContent>
                  </v:textbox>
                </v:rect>
                <v:rect id="Rectangle 365" style="position:absolute;width:2478;height:1249;left:24511;top:12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Não</w:t>
                        </w:r>
                      </w:p>
                    </w:txbxContent>
                  </v:textbox>
                </v:rect>
                <v:rect id="Rectangle 366" style="position:absolute;width:5930;height:1249;left:19558;top:12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Zero Km:</w:t>
                        </w:r>
                      </w:p>
                    </w:txbxContent>
                  </v:textbox>
                </v:rect>
                <v:rect id="Rectangle 367" style="position:absolute;width:12470;height:1249;left:54356;top:3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90.320.847/0001-46</w:t>
                        </w:r>
                      </w:p>
                    </w:txbxContent>
                  </v:textbox>
                </v:rect>
                <v:rect id="Rectangle 368" style="position:absolute;width:6007;height:1249;left:34290;top: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Vigência:</w:t>
                        </w:r>
                      </w:p>
                    </w:txbxContent>
                  </v:textbox>
                </v:rect>
                <v:shape id="Shape 5703" style="position:absolute;width:70485;height:1397;left:0;top:32131;" coordsize="7048500,139700" path="m0,0l7048500,0l7048500,139700l0,139700l0,0">
                  <v:stroke weight="0pt" endcap="square" joinstyle="miter" miterlimit="10" on="false" color="#000000" opacity="0"/>
                  <v:fill on="true" color="#cccccc"/>
                </v:shape>
                <v:rect id="Rectangle 371" style="position:absolute;width:13966;height:1249;left:508;top:32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Serviços Contratados</w:t>
                        </w:r>
                      </w:p>
                    </w:txbxContent>
                  </v:textbox>
                </v:rect>
                <v:rect id="Rectangle 372" style="position:absolute;width:8709;height:1249;left:50728;top:32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Franquia (R$)</w:t>
                        </w:r>
                      </w:p>
                    </w:txbxContent>
                  </v:textbox>
                </v:rect>
                <v:rect id="Rectangle 373" style="position:absolute;width:7583;height:1249;left:64401;top:32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Prêmio (R$)</w:t>
                        </w:r>
                      </w:p>
                    </w:txbxContent>
                  </v:textbox>
                </v:rect>
                <v:rect id="Rectangle 4615" style="position:absolute;width:1502;height:1249;left:68973;top:338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65</w:t>
                        </w:r>
                      </w:p>
                    </w:txbxContent>
                  </v:textbox>
                </v:rect>
                <v:rect id="Rectangle 4622" style="position:absolute;width:375;height:1249;left:68691;top:338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4613" style="position:absolute;width:1502;height:1249;left:67561;top:338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46</w:t>
                        </w:r>
                      </w:p>
                    </w:txbxContent>
                  </v:textbox>
                </v:rect>
                <v:rect id="Rectangle 375" style="position:absolute;width:21928;height:1249;left:381;top:34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Veículo Reserva Pop C/ Ar - 15 Dias</w:t>
                        </w:r>
                      </w:p>
                    </w:txbxContent>
                  </v:textbox>
                </v:rect>
                <v:rect id="Rectangle 376" style="position:absolute;width:4132;height:1249;left:66997;top:35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140,93</w:t>
                        </w:r>
                      </w:p>
                    </w:txbxContent>
                  </v:textbox>
                </v:rect>
                <v:rect id="Rectangle 377" style="position:absolute;width:21101;height:1249;left:381;top:36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Assistência 24h Sem Limite De Km</w:t>
                        </w:r>
                      </w:p>
                    </w:txbxContent>
                  </v:textbox>
                </v:rect>
                <v:rect id="Rectangle 378" style="position:absolute;width:4132;height:1249;left:66997;top:38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155,41</w:t>
                        </w:r>
                      </w:p>
                    </w:txbxContent>
                  </v:textbox>
                </v:rect>
                <v:rect id="Rectangle 379" style="position:absolute;width:9311;height:1249;left:381;top:38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Vidros Especial</w:t>
                        </w:r>
                      </w:p>
                    </w:txbxContent>
                  </v:textbox>
                </v:rect>
                <v:shape id="Shape 5704" style="position:absolute;width:70485;height:3048;left:0;top:40132;" coordsize="7048500,304800" path="m0,0l7048500,0l7048500,304800l0,304800l0,0">
                  <v:stroke weight="0pt" endcap="square" joinstyle="miter" miterlimit="10" on="false" color="#000000" opacity="0"/>
                  <v:fill on="true" color="#cccccc"/>
                </v:shape>
                <v:shape id="Shape 381" style="position:absolute;width:70485;height:3048;left:0;top:40132;" coordsize="7048500,304800" path="m0,304800l7048500,304800c7048500,304800,7048500,304800,7048500,304800l7048500,0c7048500,0,7048500,0,7048500,0l0,0c0,0,0,0,0,0l0,304800c0,304800,0,304800,0,304800">
                  <v:stroke weight="1pt" endcap="square" joinstyle="miter" miterlimit="10" on="true" color="#000000"/>
                  <v:fill on="false" color="#000000" opacity="0"/>
                </v:shape>
                <v:rect id="Rectangle 382" style="position:absolute;width:6156;height:1249;left:508;top:40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Sub Total</w:t>
                        </w:r>
                      </w:p>
                    </w:txbxContent>
                  </v:textbox>
                </v:rect>
                <v:shape id="Shape 383" style="position:absolute;width:70231;height:254;left:127;top:41529;" coordsize="7023100,25400" path="m0,0l7023100,25400">
                  <v:stroke weight="1pt" endcap="flat" joinstyle="miter" miterlimit="10" on="true" color="#000000"/>
                  <v:fill on="false" color="#000000" opacity="0"/>
                </v:shape>
                <v:rect id="Rectangle 384" style="position:absolute;width:4132;height:1249;left:66870;top:40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342,99</w:t>
                        </w:r>
                      </w:p>
                    </w:txbxContent>
                  </v:textbox>
                </v:rect>
                <v:rect id="Rectangle 385" style="position:absolute;width:3228;height:1249;left:635;top:41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Total</w:t>
                        </w:r>
                      </w:p>
                    </w:txbxContent>
                  </v:textbox>
                </v:rect>
                <v:rect id="Rectangle 386" style="position:absolute;width:5259;height:1249;left:66149;top:42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1.785,44</w:t>
                        </w:r>
                      </w:p>
                    </w:txbxContent>
                  </v:textbox>
                </v:rect>
                <v:shape id="Shape 5705" style="position:absolute;width:70485;height:1397;left:0;top:16510;" coordsize="7048500,139700" path="m0,0l7048500,0l7048500,139700l0,139700l0,0">
                  <v:stroke weight="0pt" endcap="square" joinstyle="miter" miterlimit="10" on="false" color="#000000" opacity="0"/>
                  <v:fill on="true" color="#cccccc"/>
                </v:shape>
                <v:rect id="Rectangle 389" style="position:absolute;width:5329;height:1249;left:40570;top:1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LMI (R$)</w:t>
                        </w:r>
                      </w:p>
                    </w:txbxContent>
                  </v:textbox>
                </v:rect>
                <v:rect id="Rectangle 390" style="position:absolute;width:8709;height:1249;left:50728;top:1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Franquia (R$)</w:t>
                        </w:r>
                      </w:p>
                    </w:txbxContent>
                  </v:textbox>
                </v:rect>
                <v:rect id="Rectangle 391" style="position:absolute;width:7583;height:1249;left:64401;top:16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Prêmio (R$)</w:t>
                        </w:r>
                      </w:p>
                    </w:txbxContent>
                  </v:textbox>
                </v:rect>
                <v:rect id="Rectangle 392" style="position:absolute;width:27108;height:1249;left:508;top:16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Demonstrativo de Coberturas Securitárias</w:t>
                        </w:r>
                      </w:p>
                    </w:txbxContent>
                  </v:textbox>
                </v:rect>
                <v:rect id="Rectangle 393" style="position:absolute;width:34694;height:1249;left:23825;top:18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VMR-Jornal O Valor Econômico-FIPE - Fator ajuste:  1.00</w:t>
                        </w:r>
                      </w:p>
                    </w:txbxContent>
                  </v:textbox>
                </v:rect>
                <v:rect id="Rectangle 394" style="position:absolute;width:5259;height:1249;left:53449;top:18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5.250,00</w:t>
                        </w:r>
                      </w:p>
                    </w:txbxContent>
                  </v:textbox>
                </v:rect>
                <v:rect id="Rectangle 395" style="position:absolute;width:5259;height:1249;left:66149;top:18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1.178,17</w:t>
                        </w:r>
                      </w:p>
                    </w:txbxContent>
                  </v:textbox>
                </v:rect>
                <v:rect id="Rectangle 396" style="position:absolute;width:3829;height:1249;left:254;top:18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Casco</w:t>
                        </w:r>
                      </w:p>
                    </w:txbxContent>
                  </v:textbox>
                </v:rect>
                <v:rect id="Rectangle 397" style="position:absolute;width:6761;height:1249;left:44827;top:19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150.000,00</w:t>
                        </w:r>
                      </w:p>
                    </w:txbxContent>
                  </v:textbox>
                </v:rect>
                <v:rect id="Rectangle 398" style="position:absolute;width:4132;height:1249;left:66997;top:19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223,43</w:t>
                        </w:r>
                      </w:p>
                    </w:txbxContent>
                  </v:textbox>
                </v:rect>
                <v:rect id="Rectangle 399" style="position:absolute;width:9761;height:1249;left:254;top:19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Danos Materiais</w:t>
                        </w:r>
                      </w:p>
                    </w:txbxContent>
                  </v:textbox>
                </v:rect>
                <v:rect id="Rectangle 400" style="position:absolute;width:6761;height:1249;left:44827;top:20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150.000,00</w:t>
                        </w:r>
                      </w:p>
                    </w:txbxContent>
                  </v:textbox>
                </v:rect>
                <v:rect id="Rectangle 4559" style="position:absolute;width:1502;height:1249;left:67561;top:20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16</w:t>
                        </w:r>
                      </w:p>
                    </w:txbxContent>
                  </v:textbox>
                </v:rect>
                <v:rect id="Rectangle 4576" style="position:absolute;width:375;height:1249;left:68691;top:20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4563" style="position:absolute;width:1502;height:1249;left:68973;top:20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55</w:t>
                        </w:r>
                      </w:p>
                    </w:txbxContent>
                  </v:textbox>
                </v:rect>
                <v:rect id="Rectangle 402" style="position:absolute;width:10137;height:1249;left:254;top:20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Danos Corporais</w:t>
                        </w:r>
                      </w:p>
                    </w:txbxContent>
                  </v:textbox>
                </v:rect>
                <v:rect id="Rectangle 403" style="position:absolute;width:6010;height:1249;left:45392;top:22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20.000,00</w:t>
                        </w:r>
                      </w:p>
                    </w:txbxContent>
                  </v:textbox>
                </v:rect>
                <v:rect id="Rectangle 4589" style="position:absolute;width:1502;height:1249;left:68973;top:22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28</w:t>
                        </w:r>
                      </w:p>
                    </w:txbxContent>
                  </v:textbox>
                </v:rect>
                <v:rect id="Rectangle 4588" style="position:absolute;width:751;height:1249;left:68126;top:22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8</w:t>
                        </w:r>
                      </w:p>
                    </w:txbxContent>
                  </v:textbox>
                </v:rect>
                <v:rect id="Rectangle 4592" style="position:absolute;width:375;height:1249;left:68691;top:22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405" style="position:absolute;width:8334;height:1249;left:254;top:22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Danos Morais</w:t>
                        </w:r>
                      </w:p>
                    </w:txbxContent>
                  </v:textbox>
                </v:rect>
                <v:rect id="Rectangle 406" style="position:absolute;width:6010;height:1249;left:45392;top:23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20.000,00</w:t>
                        </w:r>
                      </w:p>
                    </w:txbxContent>
                  </v:textbox>
                </v:rect>
                <v:rect id="Rectangle 4594" style="position:absolute;width:1502;height:1249;left:68973;top:23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01</w:t>
                        </w:r>
                      </w:p>
                    </w:txbxContent>
                  </v:textbox>
                </v:rect>
                <v:rect id="Rectangle 4596" style="position:absolute;width:375;height:1249;left:68691;top:23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4593" style="position:absolute;width:751;height:1249;left:68126;top:23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8</w:t>
                        </w:r>
                      </w:p>
                    </w:txbxContent>
                  </v:textbox>
                </v:rect>
                <v:rect id="Rectangle 408" style="position:absolute;width:6533;height:1249;left:254;top:23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APP Morte</w:t>
                        </w:r>
                      </w:p>
                    </w:txbxContent>
                  </v:textbox>
                </v:rect>
                <v:rect id="Rectangle 409" style="position:absolute;width:6010;height:1249;left:45392;top:24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20.000,00</w:t>
                        </w:r>
                      </w:p>
                    </w:txbxContent>
                  </v:textbox>
                </v:rect>
                <v:rect id="Rectangle 4599" style="position:absolute;width:751;height:1249;left:68126;top:24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8</w:t>
                        </w:r>
                      </w:p>
                    </w:txbxContent>
                  </v:textbox>
                </v:rect>
                <v:rect id="Rectangle 4602" style="position:absolute;width:375;height:1249;left:68691;top:24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4600" style="position:absolute;width:1502;height:1249;left:68973;top:24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01</w:t>
                        </w:r>
                      </w:p>
                    </w:txbxContent>
                  </v:textbox>
                </v:rect>
                <v:rect id="Rectangle 411" style="position:absolute;width:8411;height:1249;left:254;top:24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APP Invalidez</w:t>
                        </w:r>
                      </w:p>
                    </w:txbxContent>
                  </v:textbox>
                </v:rect>
                <v:rect id="Rectangle 412" style="position:absolute;width:6010;height:1249;left:45392;top:25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20.000,00</w:t>
                        </w:r>
                      </w:p>
                    </w:txbxContent>
                  </v:textbox>
                </v:rect>
                <v:rect id="Rectangle 4606" style="position:absolute;width:751;height:1249;left:68126;top:25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0</w:t>
                        </w:r>
                      </w:p>
                    </w:txbxContent>
                  </v:textbox>
                </v:rect>
                <v:rect id="Rectangle 4610" style="position:absolute;width:375;height:1249;left:68691;top:25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,</w:t>
                        </w:r>
                      </w:p>
                    </w:txbxContent>
                  </v:textbox>
                </v:rect>
                <v:rect id="Rectangle 4608" style="position:absolute;width:1502;height:1249;left:68973;top:25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00</w:t>
                        </w:r>
                      </w:p>
                    </w:txbxContent>
                  </v:textbox>
                </v:rect>
                <v:rect id="Rectangle 414" style="position:absolute;width:25908;height:1249;left:254;top:25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Honorários Advocatícios e Custas Judiciais</w:t>
                        </w:r>
                      </w:p>
                    </w:txbxContent>
                  </v:textbox>
                </v:rect>
                <v:shape id="Shape 5706" style="position:absolute;width:70485;height:1270;left:0;top:27051;" coordsize="7048500,127000" path="m0,0l7048500,0l7048500,127000l0,127000l0,0">
                  <v:stroke weight="0pt" endcap="square" joinstyle="miter" miterlimit="10" on="false" color="#000000" opacity="0"/>
                  <v:fill on="true" color="#cccccc"/>
                </v:shape>
                <v:rect id="Rectangle 417" style="position:absolute;width:5259;height:1249;left:66149;top:27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1.442,45</w:t>
                        </w:r>
                      </w:p>
                    </w:txbxContent>
                  </v:textbox>
                </v:rect>
                <v:rect id="Rectangle 418" style="position:absolute;width:6156;height:1249;left:635;top:27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bdr w:val="single" w:color="000000" w:sz="16"/>
                          </w:rPr>
                          <w:t xml:space="preserve">Sub Total</w:t>
                        </w:r>
                      </w:p>
                    </w:txbxContent>
                  </v:textbox>
                </v:rect>
                <v:rect id="Rectangle 419" style="position:absolute;width:67026;height:1093;left:635;top:289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666666"/>
                            <w:sz w:val="14"/>
                          </w:rPr>
                          <w:t xml:space="preserve">No caso de extinção da Tabela FIPE, a Seguradora utilizará como referência para Indenização Integral a Tabela Molicar.</w:t>
                        </w:r>
                      </w:p>
                    </w:txbxContent>
                  </v:textbox>
                </v:rect>
                <v:rect id="Rectangle 420" style="position:absolute;width:751;height:1249;left:4318;top: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21" style="position:absolute;width:49001;height:1249;left:5842;top:51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RUA GENERAL OSORIO, nº:979 - CENTRO - CANGUCU - RS - Cep: 96600-000</w:t>
                        </w:r>
                      </w:p>
                    </w:txbxContent>
                  </v:textbox>
                </v:rect>
                <v:rect id="Rectangle 422" style="position:absolute;width:4955;height:1249;left:9271;top:96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Cidade:</w:t>
                        </w:r>
                      </w:p>
                    </w:txbxContent>
                  </v:textbox>
                </v:rect>
                <v:rect id="Rectangle 423" style="position:absolute;width:13291;height:1249;left:31877;top:8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Região de Tarifação:</w:t>
                        </w:r>
                      </w:p>
                    </w:txbxContent>
                  </v:textbox>
                </v:rect>
                <v:rect id="Rectangle 424" style="position:absolute;width:27929;height:1249;left:42164;top:8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SUDESTE RIO GRANDENSE (RIO GRANDE)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E4822" w:rsidRDefault="00EC5C72">
      <w:pPr>
        <w:spacing w:after="0" w:line="259" w:lineRule="auto"/>
        <w:ind w:left="9260" w:firstLine="0"/>
      </w:pPr>
      <w:r>
        <w:rPr>
          <w:noProof/>
        </w:rPr>
        <w:drawing>
          <wp:inline distT="0" distB="0" distL="0" distR="0">
            <wp:extent cx="255651" cy="203200"/>
            <wp:effectExtent l="0" t="0" r="0" b="0"/>
            <wp:docPr id="426" name="Picture 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Picture 4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651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822" w:rsidRDefault="00EC5C72">
      <w:pPr>
        <w:spacing w:after="421" w:line="259" w:lineRule="auto"/>
        <w:ind w:left="0" w:right="-14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48500" cy="859841"/>
                <wp:effectExtent l="0" t="0" r="0" b="0"/>
                <wp:docPr id="4675" name="Group 4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859841"/>
                          <a:chOff x="0" y="0"/>
                          <a:chExt cx="7048500" cy="859841"/>
                        </a:xfrm>
                      </wpg:grpSpPr>
                      <wps:wsp>
                        <wps:cNvPr id="455" name="Shape 455"/>
                        <wps:cNvSpPr/>
                        <wps:spPr>
                          <a:xfrm>
                            <a:off x="0" y="123241"/>
                            <a:ext cx="70485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736600">
                                <a:moveTo>
                                  <a:pt x="0" y="736600"/>
                                </a:moveTo>
                                <a:lnTo>
                                  <a:pt x="7048500" y="736600"/>
                                </a:lnTo>
                                <a:cubicBezTo>
                                  <a:pt x="7048500" y="736600"/>
                                  <a:pt x="7048500" y="736600"/>
                                  <a:pt x="7048500" y="7366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736600"/>
                                </a:lnTo>
                                <a:cubicBezTo>
                                  <a:pt x="0" y="736600"/>
                                  <a:pt x="0" y="736600"/>
                                  <a:pt x="0" y="7366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7" name="Shape 5707"/>
                        <wps:cNvSpPr/>
                        <wps:spPr>
                          <a:xfrm>
                            <a:off x="38100" y="161341"/>
                            <a:ext cx="111760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600" h="330200">
                                <a:moveTo>
                                  <a:pt x="0" y="0"/>
                                </a:moveTo>
                                <a:lnTo>
                                  <a:pt x="1117600" y="0"/>
                                </a:lnTo>
                                <a:lnTo>
                                  <a:pt x="1117600" y="330200"/>
                                </a:lnTo>
                                <a:lnTo>
                                  <a:pt x="0" y="330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8" name="Picture 4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61341"/>
                            <a:ext cx="807974" cy="33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9" name="Rectangle 459"/>
                        <wps:cNvSpPr/>
                        <wps:spPr>
                          <a:xfrm>
                            <a:off x="4364355" y="215698"/>
                            <a:ext cx="3519240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CLÁUSULAS PARTICULARES E ESPECIAIS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114300" y="666750"/>
                            <a:ext cx="96886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Órgão Produtor: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965200" y="666750"/>
                            <a:ext cx="131412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ORGAOS PUBLICOS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3898900" y="666750"/>
                            <a:ext cx="48065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Apólice: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4432300" y="666750"/>
                            <a:ext cx="75131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8000008607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5816600" y="654050"/>
                            <a:ext cx="56334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Endosso: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6337300" y="666750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6171819" y="0"/>
                            <a:ext cx="67618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21/10/2026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8" name="Rectangle 4398"/>
                        <wps:cNvSpPr/>
                        <wps:spPr>
                          <a:xfrm>
                            <a:off x="6736081" y="0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9" name="Rectangle 4399"/>
                        <wps:cNvSpPr/>
                        <wps:spPr>
                          <a:xfrm>
                            <a:off x="6792570" y="0"/>
                            <a:ext cx="28971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º Via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75" style="width:555pt;height:67.704pt;mso-position-horizontal-relative:char;mso-position-vertical-relative:line" coordsize="70485,8598">
                <v:shape id="Shape 455" style="position:absolute;width:70485;height:7366;left:0;top:1232;" coordsize="7048500,736600" path="m0,736600l7048500,736600c7048500,736600,7048500,736600,7048500,736600l7048500,0c7048500,0,7048500,0,7048500,0l0,0c0,0,0,0,0,0l0,736600c0,736600,0,736600,0,736600">
                  <v:stroke weight="1pt" endcap="square" joinstyle="miter" miterlimit="10" on="true" color="#000000"/>
                  <v:fill on="false" color="#000000" opacity="0"/>
                </v:shape>
                <v:shape id="Shape 5708" style="position:absolute;width:11176;height:3302;left:381;top:1613;" coordsize="1117600,330200" path="m0,0l1117600,0l1117600,330200l0,330200l0,0">
                  <v:stroke weight="0pt" endcap="square" joinstyle="miter" miterlimit="10" on="false" color="#000000" opacity="0"/>
                  <v:fill on="true" color="#ffffff"/>
                </v:shape>
                <v:shape id="Picture 458" style="position:absolute;width:8079;height:3302;left:381;top:1613;" filled="f">
                  <v:imagedata r:id="rId8"/>
                </v:shape>
                <v:rect id="Rectangle 459" style="position:absolute;width:35192;height:1562;left:43643;top:2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CLÁUSULAS PARTICULARES E ESPECIAIS</w:t>
                        </w:r>
                      </w:p>
                    </w:txbxContent>
                  </v:textbox>
                </v:rect>
                <v:rect id="Rectangle 460" style="position:absolute;width:9688;height:1249;left:1143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Órgão Produtor:</w:t>
                        </w:r>
                      </w:p>
                    </w:txbxContent>
                  </v:textbox>
                </v:rect>
                <v:rect id="Rectangle 461" style="position:absolute;width:13141;height:1249;left:9652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ORGAOS PUBLICOS</w:t>
                        </w:r>
                      </w:p>
                    </w:txbxContent>
                  </v:textbox>
                </v:rect>
                <v:rect id="Rectangle 462" style="position:absolute;width:4806;height:1249;left:38989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Apólice:</w:t>
                        </w:r>
                      </w:p>
                    </w:txbxContent>
                  </v:textbox>
                </v:rect>
                <v:rect id="Rectangle 463" style="position:absolute;width:7513;height:1249;left:44323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8000008607</w:t>
                        </w:r>
                      </w:p>
                    </w:txbxContent>
                  </v:textbox>
                </v:rect>
                <v:rect id="Rectangle 464" style="position:absolute;width:5633;height:1249;left:58166;top:65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Endosso:</w:t>
                        </w:r>
                      </w:p>
                    </w:txbxContent>
                  </v:textbox>
                </v:rect>
                <v:rect id="Rectangle 465" style="position:absolute;width:751;height:1249;left:63373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466" style="position:absolute;width:6761;height:1249;left:6171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21/10/2026</w:t>
                        </w:r>
                      </w:p>
                    </w:txbxContent>
                  </v:textbox>
                </v:rect>
                <v:rect id="Rectangle 4398" style="position:absolute;width:751;height:1249;left:6736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4399" style="position:absolute;width:2897;height:1249;left:6792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º Via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E4822" w:rsidRDefault="00EC5C72">
      <w:pPr>
        <w:spacing w:after="36" w:line="265" w:lineRule="auto"/>
      </w:pPr>
      <w:r>
        <w:rPr>
          <w:b/>
        </w:rPr>
        <w:t>5041 - CLÁUSULA DE MANUTENÇÃO DE REGISTROS</w:t>
      </w:r>
    </w:p>
    <w:p w:rsidR="00BE4822" w:rsidRDefault="00EC5C72">
      <w:pPr>
        <w:spacing w:after="178"/>
        <w:ind w:left="155"/>
      </w:pPr>
      <w:r>
        <w:t>A)  Para fins de atendimento a Lei Federal n.º 9.613/1998, Lei Federal 12.683/2012 e Circular Susep nº 612/2020, fica entendido e acordado que as partes neste contrato de seguro se obrigam a cumprir com as disposições das normas referenciadas. Adicionalmen</w:t>
      </w:r>
      <w:r>
        <w:t>te, o segurado se compromete a fornecer e manter atualizado o registro dos seus dados cadastrais, assim como dos seus beneficiários e representantes legais indicados na apólice do seguro.</w:t>
      </w:r>
    </w:p>
    <w:p w:rsidR="00BE4822" w:rsidRDefault="00EC5C72">
      <w:pPr>
        <w:spacing w:after="176"/>
        <w:ind w:left="155"/>
      </w:pPr>
      <w:r>
        <w:t>O registro inclui as seguintes informações:</w:t>
      </w:r>
    </w:p>
    <w:p w:rsidR="00BE4822" w:rsidRDefault="00EC5C72">
      <w:pPr>
        <w:ind w:left="155"/>
      </w:pPr>
      <w:r>
        <w:t>Pessoa Física (Art. 20º,</w:t>
      </w:r>
      <w:r>
        <w:t xml:space="preserve"> §3º, inciso I da Circular Susep nº 612/2020):</w:t>
      </w:r>
    </w:p>
    <w:p w:rsidR="00BE4822" w:rsidRDefault="00EC5C72">
      <w:pPr>
        <w:ind w:left="155"/>
      </w:pPr>
      <w:r>
        <w:t>Nome completo;</w:t>
      </w:r>
    </w:p>
    <w:p w:rsidR="00BE4822" w:rsidRDefault="00EC5C72">
      <w:pPr>
        <w:ind w:left="155"/>
      </w:pPr>
      <w:r>
        <w:t>Número de inscrição no Cadastro de Pessoas Físicas (CPF);</w:t>
      </w:r>
    </w:p>
    <w:p w:rsidR="00BE4822" w:rsidRDefault="00EC5C72">
      <w:pPr>
        <w:ind w:left="155"/>
      </w:pPr>
      <w:r>
        <w:t>Número de identificação válido em todo o território nacional (RG ou CNH e entre outros);</w:t>
      </w:r>
    </w:p>
    <w:p w:rsidR="00BE4822" w:rsidRDefault="00EC5C72">
      <w:pPr>
        <w:ind w:left="155"/>
      </w:pPr>
      <w:r>
        <w:t xml:space="preserve">Endereço completo (logradouro, número, bairro, </w:t>
      </w:r>
      <w:r>
        <w:t>CEP, cidade e Estado);</w:t>
      </w:r>
    </w:p>
    <w:p w:rsidR="00BE4822" w:rsidRDefault="00EC5C72">
      <w:pPr>
        <w:spacing w:after="178"/>
        <w:ind w:left="155"/>
      </w:pPr>
      <w:r>
        <w:t>Nota: No caso do enquadramento de Pessoa Politicamente Exposta, o Segurado/Corretor/Representante Legal, deverá preencher o formulário anexo (Pessoa Física), nos termos da Circular SUSEP nº 612/2020 se encontra no Art. 4º, §1º I a VI</w:t>
      </w:r>
      <w:r>
        <w:t>II e alíneas, §2º I a VI e §3º.</w:t>
      </w:r>
    </w:p>
    <w:p w:rsidR="00BE4822" w:rsidRDefault="00EC5C72">
      <w:pPr>
        <w:ind w:left="155" w:right="4769"/>
      </w:pPr>
      <w:r>
        <w:t>Pessoa Jurídica (Art. 20º, §3º, inciso II da Circular Susep nº 612/2020): Denominação ou razão social;</w:t>
      </w:r>
    </w:p>
    <w:p w:rsidR="00BE4822" w:rsidRDefault="00EC5C72">
      <w:pPr>
        <w:ind w:left="155"/>
      </w:pPr>
      <w:r>
        <w:t>Número de inscrição no Cadastro Nacional de Pessoa Jurídica (CNPJ);</w:t>
      </w:r>
    </w:p>
    <w:p w:rsidR="00BE4822" w:rsidRDefault="00EC5C72">
      <w:pPr>
        <w:ind w:left="155"/>
      </w:pPr>
      <w:r>
        <w:t>Endereço da sede completo (logradouro, número, bairro, CEP, cidade e Estado);</w:t>
      </w:r>
    </w:p>
    <w:p w:rsidR="00BE4822" w:rsidRDefault="00EC5C72">
      <w:pPr>
        <w:ind w:left="155" w:right="1548"/>
      </w:pPr>
      <w:r>
        <w:t>Informações do inciso I para controladores até o nível de pessoa natural, principais administradores e procuradores; e Informações do inciso I para beneficiários finais.</w:t>
      </w:r>
    </w:p>
    <w:p w:rsidR="00BE4822" w:rsidRDefault="00EC5C72">
      <w:pPr>
        <w:ind w:left="155"/>
      </w:pPr>
      <w:r>
        <w:t>Informaç</w:t>
      </w:r>
      <w:r>
        <w:t>ão acerca da situação patrimonial e financeira.</w:t>
      </w:r>
    </w:p>
    <w:p w:rsidR="00BE4822" w:rsidRDefault="00EC5C72">
      <w:pPr>
        <w:spacing w:after="178"/>
        <w:ind w:left="155"/>
      </w:pPr>
      <w:r>
        <w:t>Nota: No caso do enquadramento de Pessoa Politicamente Exposta, o Segurado/Corretor/Representante Legal, deverá preencher o formulário anexo (Pessoa Jurídica), nos termos da Circular SUSEP nº 612/2020 se enco</w:t>
      </w:r>
      <w:r>
        <w:t>ntra no Art. 4º, §1º I a VIII e alíneas, §2º I a VI e §3º.</w:t>
      </w:r>
    </w:p>
    <w:p w:rsidR="00BE4822" w:rsidRDefault="00EC5C72">
      <w:pPr>
        <w:ind w:left="155"/>
      </w:pPr>
      <w:r>
        <w:t>** Pessoa Exposta Politicamente = PEP</w:t>
      </w:r>
    </w:p>
    <w:p w:rsidR="00BE4822" w:rsidRDefault="00EC5C72">
      <w:pPr>
        <w:ind w:left="15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-3290137</wp:posOffset>
                </wp:positionV>
                <wp:extent cx="7048500" cy="8737600"/>
                <wp:effectExtent l="0" t="0" r="0" b="0"/>
                <wp:wrapNone/>
                <wp:docPr id="4674" name="Group 4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8737600"/>
                          <a:chOff x="0" y="0"/>
                          <a:chExt cx="7048500" cy="8737600"/>
                        </a:xfrm>
                      </wpg:grpSpPr>
                      <wps:wsp>
                        <wps:cNvPr id="453" name="Shape 453"/>
                        <wps:cNvSpPr/>
                        <wps:spPr>
                          <a:xfrm>
                            <a:off x="0" y="0"/>
                            <a:ext cx="7048500" cy="8737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8737600">
                                <a:moveTo>
                                  <a:pt x="0" y="8737600"/>
                                </a:moveTo>
                                <a:lnTo>
                                  <a:pt x="7048500" y="8737600"/>
                                </a:lnTo>
                                <a:cubicBezTo>
                                  <a:pt x="7048500" y="8737600"/>
                                  <a:pt x="7048500" y="8737600"/>
                                  <a:pt x="7048500" y="87376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8737600"/>
                                </a:lnTo>
                                <a:cubicBezTo>
                                  <a:pt x="0" y="8737600"/>
                                  <a:pt x="0" y="8737600"/>
                                  <a:pt x="0" y="87376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674" style="width:555pt;height:688pt;position:absolute;z-index:-2147483647;mso-position-horizontal-relative:text;mso-position-horizontal:absolute;margin-left:0pt;mso-position-vertical-relative:text;margin-top:-259.066pt;" coordsize="70485,87376">
                <v:shape id="Shape 453" style="position:absolute;width:70485;height:87376;left:0;top:0;" coordsize="7048500,8737600" path="m0,8737600l7048500,8737600c7048500,8737600,7048500,8737600,7048500,8737600l7048500,0c7048500,0,7048500,0,7048500,0l0,0c0,0,0,0,0,0l0,8737600c0,8737600,0,8737600,0,8737600">
                  <v:stroke weight="1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>Consideram-se Pessoas Expostas Politicamente os agentes públicos que desempenham ou tenham desempenhado, nos cinco anos anteriores, no Brasil ou em países, te</w:t>
      </w:r>
      <w:r>
        <w:t>rritórios e dependências/organizações estrangeiras, cargos, empregos ou funções públicas relevantes, assim como seus representantes, familiares (os parentes, na linha direta, até o segundo grau, o(a) cônjuge, o(a) companheiro(a), o(a) enteado(a) e outras p</w:t>
      </w:r>
      <w:r>
        <w:t>essoas de seu relacionamento próximo) e estreitos colaboradores (aqueles em posição de estreita relação e/ou que possuem controle de pessoas jurídicas criadas para benefício de uma PEP).</w:t>
      </w:r>
    </w:p>
    <w:p w:rsidR="00BE4822" w:rsidRDefault="00EC5C72">
      <w:pPr>
        <w:spacing w:after="178"/>
        <w:ind w:left="155"/>
      </w:pPr>
      <w:r>
        <w:t xml:space="preserve">No caso de estrangeiro, consideram-se Pessoas Politicamente Expostas </w:t>
      </w:r>
      <w:r>
        <w:t>aquelas que exercem ou exerceram importantes funções públicas em um país estrangeiro; por exemplo, chefes de Estado e de Governo, políticos de alto nível, altos servidores dos poderes públicos, magistrados ou militares de alto nível, dirigentes de empresas</w:t>
      </w:r>
      <w:r>
        <w:t xml:space="preserve"> públicas ou dirigentes de partidos políticos.</w:t>
      </w:r>
    </w:p>
    <w:p w:rsidR="00BE4822" w:rsidRDefault="00EC5C72">
      <w:pPr>
        <w:numPr>
          <w:ilvl w:val="0"/>
          <w:numId w:val="1"/>
        </w:numPr>
        <w:spacing w:after="178"/>
        <w:ind w:hanging="133"/>
      </w:pPr>
      <w:r>
        <w:t>- As cópias dos documentos que comprovam os dados cadastrais, quando solicitadas, não poderão ser anteriores à 03 (três) meses, contados a partirdo mês da solicitação. As cópias dos documentos serão exigidas e</w:t>
      </w:r>
      <w:r>
        <w:t>m conformidade com as determinações regulatórias.</w:t>
      </w:r>
    </w:p>
    <w:p w:rsidR="00BE4822" w:rsidRDefault="00EC5C72">
      <w:pPr>
        <w:numPr>
          <w:ilvl w:val="0"/>
          <w:numId w:val="1"/>
        </w:numPr>
        <w:spacing w:after="178"/>
        <w:ind w:hanging="133"/>
      </w:pPr>
      <w:r>
        <w:t>- A seguradora manterá em seu cadastro, pelo prazo determinado nas disposições regulatórias e sobre total confidencialidade em conformidade coma Política Interna de Proteção de Dados da Seguradora, bem como</w:t>
      </w:r>
      <w:r>
        <w:t xml:space="preserve"> sob a égide da Lei 13.709/2018.</w:t>
      </w:r>
    </w:p>
    <w:p w:rsidR="00BE4822" w:rsidRDefault="00EC5C72">
      <w:pPr>
        <w:numPr>
          <w:ilvl w:val="0"/>
          <w:numId w:val="1"/>
        </w:numPr>
        <w:spacing w:after="176"/>
        <w:ind w:hanging="133"/>
      </w:pPr>
      <w:r>
        <w:t>- A presente cláusula prevalece sobre quaisquer outras condições que dispuserem em contrário.</w:t>
      </w:r>
    </w:p>
    <w:p w:rsidR="00BE4822" w:rsidRDefault="00EC5C72">
      <w:pPr>
        <w:numPr>
          <w:ilvl w:val="0"/>
          <w:numId w:val="2"/>
        </w:numPr>
        <w:spacing w:after="178"/>
      </w:pPr>
      <w:r>
        <w:t>A Seguros Sura visa a busca contínua no atingimento de melhores práticas de conduta ética. Caso saiba de alguma ocorrência, como:</w:t>
      </w:r>
      <w:r>
        <w:t xml:space="preserve"> de práticasde fraudes (internas e/ou externas); conflito de interesses; subornos; transações ilegais; assédio (moral e/ou sexual); entre outros, utilize o formulário online:</w:t>
      </w:r>
    </w:p>
    <w:p w:rsidR="00BE4822" w:rsidRDefault="00EC5C72">
      <w:pPr>
        <w:spacing w:after="178"/>
        <w:ind w:left="155" w:right="2980"/>
      </w:pPr>
      <w:r>
        <w:t>https://segurossura.com.br/seguros_canal_denuncia https://www.suramericana.com/li</w:t>
      </w:r>
      <w:r>
        <w:t>neaEticaBrasil/index.html</w:t>
      </w:r>
    </w:p>
    <w:p w:rsidR="00BE4822" w:rsidRDefault="00EC5C72">
      <w:pPr>
        <w:spacing w:after="176"/>
        <w:ind w:left="155"/>
      </w:pPr>
      <w:r>
        <w:t>Todas as situações relatadas nestes canais serão apuradas com total isenção e confidencialidade.</w:t>
      </w:r>
    </w:p>
    <w:p w:rsidR="00BE4822" w:rsidRDefault="00EC5C72">
      <w:pPr>
        <w:numPr>
          <w:ilvl w:val="0"/>
          <w:numId w:val="2"/>
        </w:numPr>
        <w:spacing w:after="178"/>
      </w:pPr>
      <w:r>
        <w:t>Em conformidade com a Resolução CNSP nº 279/2013, que "dispõe sobre a instituição de ouvidoria pelas sociedades seguradoras (...)",co</w:t>
      </w:r>
      <w:r>
        <w:t>municamos que a Seguradora possui canais específicos para que sejam relatadas quaisquer reclamações ou dúvidas relacionadas ao seu seguro.</w:t>
      </w:r>
    </w:p>
    <w:p w:rsidR="00BE4822" w:rsidRDefault="00EC5C72">
      <w:pPr>
        <w:ind w:left="155"/>
      </w:pPr>
      <w:r>
        <w:t>TELEFONE: 0800 704 7099 (de segunda à sexta-feira - 8:30 às 17:00)</w:t>
      </w:r>
    </w:p>
    <w:p w:rsidR="00BE4822" w:rsidRDefault="00EC5C72">
      <w:pPr>
        <w:spacing w:after="176"/>
        <w:ind w:left="155"/>
      </w:pPr>
      <w:r>
        <w:t>EMAIL: ouvidoria@segurossura.com.br</w:t>
      </w:r>
    </w:p>
    <w:p w:rsidR="00BE4822" w:rsidRDefault="00EC5C72">
      <w:pPr>
        <w:spacing w:after="638"/>
        <w:ind w:left="155"/>
      </w:pPr>
      <w:r>
        <w:t>Todos os regis</w:t>
      </w:r>
      <w:r>
        <w:t>tros realizados no Canal de Ouvidoria serão apuradas de maneira ágil, eficaz, com total isenção e dentro dos prazos estabelecidos pela legislação vigente.</w:t>
      </w:r>
    </w:p>
    <w:p w:rsidR="00BE4822" w:rsidRDefault="00EC5C72">
      <w:pPr>
        <w:spacing w:after="36" w:line="265" w:lineRule="auto"/>
      </w:pPr>
      <w:r>
        <w:rPr>
          <w:b/>
        </w:rPr>
        <w:t>5061 - DECLARACAO</w:t>
      </w:r>
    </w:p>
    <w:p w:rsidR="00BE4822" w:rsidRDefault="00EC5C72">
      <w:pPr>
        <w:spacing w:after="925"/>
        <w:ind w:left="155"/>
      </w:pPr>
      <w:r>
        <w:t>Declaro(amos) estar ciente e expressamente autorizo(amos) a inclusão de todos os dados e informações relacionadas ao presente seguro, assim como de todos os eventuais sinistros e ocorrências referentes a eles, em banco de dados, aos quais a seguradora pode</w:t>
      </w:r>
      <w:r>
        <w:t>rá recorrer para análise de riscos atuais e futuros e na liquidação de processos de sinistros.</w:t>
      </w:r>
    </w:p>
    <w:p w:rsidR="00BE4822" w:rsidRDefault="00EC5C72">
      <w:pPr>
        <w:spacing w:after="95" w:line="259" w:lineRule="auto"/>
        <w:ind w:left="15"/>
      </w:pPr>
      <w:r>
        <w:rPr>
          <w:sz w:val="8"/>
        </w:rPr>
        <w:t>SEGUROS SURA S/A</w:t>
      </w:r>
    </w:p>
    <w:p w:rsidR="00BE4822" w:rsidRDefault="00EC5C72">
      <w:pPr>
        <w:spacing w:after="95" w:line="259" w:lineRule="auto"/>
        <w:ind w:left="15"/>
      </w:pPr>
      <w:r>
        <w:rPr>
          <w:sz w:val="8"/>
        </w:rPr>
        <w:t>AV. PADRE ANTÔNIO JOSÉ DOS SANTOS, 1530 - CIDADE MONÇÕES - SÃO PAULO - SP - CEP: 04563-004 - CNPJ33.065.699/0001-27</w:t>
      </w:r>
    </w:p>
    <w:p w:rsidR="00BE4822" w:rsidRDefault="00EC5C72">
      <w:pPr>
        <w:spacing w:after="260" w:line="259" w:lineRule="auto"/>
        <w:ind w:left="0" w:right="-14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48500" cy="859841"/>
                <wp:effectExtent l="0" t="0" r="0" b="0"/>
                <wp:docPr id="4553" name="Group 4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859841"/>
                          <a:chOff x="0" y="0"/>
                          <a:chExt cx="7048500" cy="859841"/>
                        </a:xfrm>
                      </wpg:grpSpPr>
                      <wps:wsp>
                        <wps:cNvPr id="543" name="Shape 543"/>
                        <wps:cNvSpPr/>
                        <wps:spPr>
                          <a:xfrm>
                            <a:off x="0" y="123241"/>
                            <a:ext cx="70485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736600">
                                <a:moveTo>
                                  <a:pt x="0" y="736600"/>
                                </a:moveTo>
                                <a:lnTo>
                                  <a:pt x="7048500" y="736600"/>
                                </a:lnTo>
                                <a:cubicBezTo>
                                  <a:pt x="7048500" y="736600"/>
                                  <a:pt x="7048500" y="736600"/>
                                  <a:pt x="7048500" y="7366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736600"/>
                                </a:lnTo>
                                <a:cubicBezTo>
                                  <a:pt x="0" y="736600"/>
                                  <a:pt x="0" y="736600"/>
                                  <a:pt x="0" y="7366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9" name="Shape 5719"/>
                        <wps:cNvSpPr/>
                        <wps:spPr>
                          <a:xfrm>
                            <a:off x="38100" y="161341"/>
                            <a:ext cx="111760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600" h="330200">
                                <a:moveTo>
                                  <a:pt x="0" y="0"/>
                                </a:moveTo>
                                <a:lnTo>
                                  <a:pt x="1117600" y="0"/>
                                </a:lnTo>
                                <a:lnTo>
                                  <a:pt x="1117600" y="330200"/>
                                </a:lnTo>
                                <a:lnTo>
                                  <a:pt x="0" y="330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6" name="Picture 5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61341"/>
                            <a:ext cx="807974" cy="33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7" name="Rectangle 547"/>
                        <wps:cNvSpPr/>
                        <wps:spPr>
                          <a:xfrm>
                            <a:off x="4364355" y="215698"/>
                            <a:ext cx="3519240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CLÁUSULAS PARTICULARES E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ESPECIAIS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114300" y="666750"/>
                            <a:ext cx="96886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Órgão Produtor: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965200" y="666750"/>
                            <a:ext cx="131412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ORGAOS PUBLICOS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3898900" y="666750"/>
                            <a:ext cx="48065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Apólice: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4432300" y="666750"/>
                            <a:ext cx="75131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8000008607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5816600" y="654050"/>
                            <a:ext cx="56334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Endosso: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6337300" y="666750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990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6171819" y="0"/>
                            <a:ext cx="67618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21/10/2026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4" name="Rectangle 4414"/>
                        <wps:cNvSpPr/>
                        <wps:spPr>
                          <a:xfrm>
                            <a:off x="6736081" y="0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5" name="Rectangle 4415"/>
                        <wps:cNvSpPr/>
                        <wps:spPr>
                          <a:xfrm>
                            <a:off x="6792570" y="0"/>
                            <a:ext cx="28971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º Via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53" style="width:555pt;height:67.704pt;mso-position-horizontal-relative:char;mso-position-vertical-relative:line" coordsize="70485,8598">
                <v:shape id="Shape 543" style="position:absolute;width:70485;height:7366;left:0;top:1232;" coordsize="7048500,736600" path="m0,736600l7048500,736600c7048500,736600,7048500,736600,7048500,736600l7048500,0c7048500,0,7048500,0,7048500,0l0,0c0,0,0,0,0,0l0,736600c0,736600,0,736600,0,736600">
                  <v:stroke weight="1pt" endcap="square" joinstyle="miter" miterlimit="10" on="true" color="#000000"/>
                  <v:fill on="false" color="#000000" opacity="0"/>
                </v:shape>
                <v:shape id="Shape 5720" style="position:absolute;width:11176;height:3302;left:381;top:1613;" coordsize="1117600,330200" path="m0,0l1117600,0l1117600,330200l0,330200l0,0">
                  <v:stroke weight="0pt" endcap="square" joinstyle="miter" miterlimit="10" on="false" color="#000000" opacity="0"/>
                  <v:fill on="true" color="#ffffff"/>
                </v:shape>
                <v:shape id="Picture 546" style="position:absolute;width:8079;height:3302;left:381;top:1613;" filled="f">
                  <v:imagedata r:id="rId8"/>
                </v:shape>
                <v:rect id="Rectangle 547" style="position:absolute;width:35192;height:1562;left:43643;top:2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CLÁUSULAS PARTICULARES E ESPECIAIS</w:t>
                        </w:r>
                      </w:p>
                    </w:txbxContent>
                  </v:textbox>
                </v:rect>
                <v:rect id="Rectangle 548" style="position:absolute;width:9688;height:1249;left:1143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Órgão Produtor:</w:t>
                        </w:r>
                      </w:p>
                    </w:txbxContent>
                  </v:textbox>
                </v:rect>
                <v:rect id="Rectangle 549" style="position:absolute;width:13141;height:1249;left:9652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ORGAOS PUBLICOS</w:t>
                        </w:r>
                      </w:p>
                    </w:txbxContent>
                  </v:textbox>
                </v:rect>
                <v:rect id="Rectangle 550" style="position:absolute;width:4806;height:1249;left:38989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Apólice:</w:t>
                        </w:r>
                      </w:p>
                    </w:txbxContent>
                  </v:textbox>
                </v:rect>
                <v:rect id="Rectangle 551" style="position:absolute;width:7513;height:1249;left:44323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8000008607</w:t>
                        </w:r>
                      </w:p>
                    </w:txbxContent>
                  </v:textbox>
                </v:rect>
                <v:rect id="Rectangle 552" style="position:absolute;width:5633;height:1249;left:58166;top:65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Endosso:</w:t>
                        </w:r>
                      </w:p>
                    </w:txbxContent>
                  </v:textbox>
                </v:rect>
                <v:rect id="Rectangle 553" style="position:absolute;width:751;height:1249;left:63373;top:6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9900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554" style="position:absolute;width:6761;height:1249;left:6171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21/10/2026</w:t>
                        </w:r>
                      </w:p>
                    </w:txbxContent>
                  </v:textbox>
                </v:rect>
                <v:rect id="Rectangle 4414" style="position:absolute;width:751;height:1249;left:6736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4415" style="position:absolute;width:2897;height:1249;left:6792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º Via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E4822" w:rsidRDefault="00EC5C72">
      <w:pPr>
        <w:spacing w:after="120" w:line="259" w:lineRule="auto"/>
        <w:ind w:left="0" w:right="-14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48500" cy="8847430"/>
                <wp:effectExtent l="0" t="0" r="0" b="0"/>
                <wp:docPr id="4552" name="Group 4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8847430"/>
                          <a:chOff x="0" y="0"/>
                          <a:chExt cx="7048500" cy="8847430"/>
                        </a:xfrm>
                      </wpg:grpSpPr>
                      <wps:wsp>
                        <wps:cNvPr id="541" name="Shape 541"/>
                        <wps:cNvSpPr/>
                        <wps:spPr>
                          <a:xfrm>
                            <a:off x="0" y="0"/>
                            <a:ext cx="7048500" cy="8737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0" h="8737600">
                                <a:moveTo>
                                  <a:pt x="0" y="8737600"/>
                                </a:moveTo>
                                <a:lnTo>
                                  <a:pt x="7048500" y="8737600"/>
                                </a:lnTo>
                                <a:cubicBezTo>
                                  <a:pt x="7048500" y="8737600"/>
                                  <a:pt x="7048500" y="8737600"/>
                                  <a:pt x="7048500" y="8737600"/>
                                </a:cubicBezTo>
                                <a:lnTo>
                                  <a:pt x="7048500" y="0"/>
                                </a:lnTo>
                                <a:cubicBezTo>
                                  <a:pt x="7048500" y="0"/>
                                  <a:pt x="7048500" y="0"/>
                                  <a:pt x="7048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8737600"/>
                                </a:lnTo>
                                <a:cubicBezTo>
                                  <a:pt x="0" y="8737600"/>
                                  <a:pt x="0" y="8737600"/>
                                  <a:pt x="0" y="87376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101600" y="252552"/>
                            <a:ext cx="795336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As Condições Gerais estão disponíveis no site www.segurossura.com.br. e também poderão ser consultadas no endereço eletrônico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101600" y="369392"/>
                            <a:ext cx="3552380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www.susep.gov.br, a partir do  número de processo Susep.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101600" y="603072"/>
                            <a:ext cx="608373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As condições particulares na forma desta especificação, faz parte integrante desta apólice de seguro.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101600" y="836752"/>
                            <a:ext cx="613305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Condições Gerais - Seguro Automóvel - versão 12.2025 - Processo SUSEP nº 15414.001554/2004-71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101600" y="1070432"/>
                            <a:ext cx="672613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Condições Gerais versão 12.2025 - Processo SUSEP nº 15414.901226/2019-53 (caso haja contratação RCT-R)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101600" y="1304112"/>
                            <a:ext cx="876440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Ratificam-se as condições descritas do Manual acima mencionado bem como as demais cláusulas anexas à especificação da presente apólice 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101600" y="1420952"/>
                            <a:ext cx="450652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seguro.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6" name="Rectangle 4416"/>
                        <wps:cNvSpPr/>
                        <wps:spPr>
                          <a:xfrm>
                            <a:off x="101600" y="102311"/>
                            <a:ext cx="38308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5063 -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7" name="Rectangle 4417"/>
                        <wps:cNvSpPr/>
                        <wps:spPr>
                          <a:xfrm>
                            <a:off x="389636" y="102311"/>
                            <a:ext cx="168153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MANUAL DO SEGURADO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0" name="Rectangle 4420"/>
                        <wps:cNvSpPr/>
                        <wps:spPr>
                          <a:xfrm>
                            <a:off x="101600" y="2094052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1" name="Rectangle 4421"/>
                        <wps:cNvSpPr/>
                        <wps:spPr>
                          <a:xfrm>
                            <a:off x="158090" y="2094052"/>
                            <a:ext cx="8682514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. Fica entendido e acordado que, mediante a inclusão desta cláusula particular na presente apólice, serão considerados como base o valor venal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101600" y="2210892"/>
                            <a:ext cx="8885206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publicado, anualmente, no Diário Oficial do Estado de São Paulo - DOE, tod</w:t>
                              </w:r>
                              <w:r>
                                <w:t>os os ônibus que não possuírem Valor Determinado definido em edital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101600" y="2327732"/>
                            <a:ext cx="5835773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que também não possuírem valor na tabela FIPE - Fundação Instituto de Pesquisas Econômicas.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2" name="Rectangle 4422"/>
                        <wps:cNvSpPr/>
                        <wps:spPr>
                          <a:xfrm>
                            <a:off x="101600" y="2561412"/>
                            <a:ext cx="75131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3" name="Rectangle 4423"/>
                        <wps:cNvSpPr/>
                        <wps:spPr>
                          <a:xfrm>
                            <a:off x="158090" y="2561412"/>
                            <a:ext cx="617345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. Ratificam-se os termos das Condições Gerais que não tenham sido alterados pela presente Cláusula.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8" name="Rectangle 4418"/>
                        <wps:cNvSpPr/>
                        <wps:spPr>
                          <a:xfrm>
                            <a:off x="101600" y="1943811"/>
                            <a:ext cx="38308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5064 -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9" name="Rectangle 4419"/>
                        <wps:cNvSpPr/>
                        <wps:spPr>
                          <a:xfrm>
                            <a:off x="389636" y="1943811"/>
                            <a:ext cx="255229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CLAUSULA PARTICULAR LICITACOES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101600" y="3237053"/>
                            <a:ext cx="8862235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Os dados informados neste documento serão tratados pela SURA com a finalidade de cumprir o contrato de seguro, </w:t>
                              </w:r>
                              <w:r>
                                <w:t>bem como para informar sobre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101600" y="3353892"/>
                            <a:ext cx="8914800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novas Soluções em seguro que criamos. A SURA poderá tratá-los na análise de riscos atuais e futuros e na liquidação de processos de sinistros. 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101600" y="3470732"/>
                            <a:ext cx="8449283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dados poderão ser compartilhados com prestadores de serviços cadastrados para</w:t>
                              </w:r>
                              <w:r>
                                <w:t xml:space="preserve"> fins, por exemplo, de atendimento de eventuais sinistros 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101600" y="3587573"/>
                            <a:ext cx="7382043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ocorrências a estes referentes. Para maiores informações, acesse https://www.segurossura.com.br/pol-tica-de-privacidade/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4" name="Rectangle 4424"/>
                        <wps:cNvSpPr/>
                        <wps:spPr>
                          <a:xfrm>
                            <a:off x="101600" y="3086811"/>
                            <a:ext cx="383088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5065 -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5" name="Rectangle 4425"/>
                        <wps:cNvSpPr/>
                        <wps:spPr>
                          <a:xfrm>
                            <a:off x="389636" y="3086811"/>
                            <a:ext cx="1554107" cy="124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PROTEÇÃO DE DADOS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5" name="Picture 5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245100" y="3771900"/>
                            <a:ext cx="271653" cy="21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" name="Rectangle 577"/>
                        <wps:cNvSpPr/>
                        <wps:spPr>
                          <a:xfrm>
                            <a:off x="0" y="8800440"/>
                            <a:ext cx="672059" cy="624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E4822" w:rsidRDefault="00EC5C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8"/>
                                </w:rPr>
                                <w:t>SEGUROS SURA S/A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52" style="width:555pt;height:696.648pt;mso-position-horizontal-relative:char;mso-position-vertical-relative:line" coordsize="70485,88474">
                <v:shape id="Shape 541" style="position:absolute;width:70485;height:87376;left:0;top:0;" coordsize="7048500,8737600" path="m0,8737600l7048500,8737600c7048500,8737600,7048500,8737600,7048500,8737600l7048500,0c7048500,0,7048500,0,7048500,0l0,0c0,0,0,0,0,0l0,8737600c0,8737600,0,8737600,0,8737600">
                  <v:stroke weight="1pt" endcap="square" joinstyle="miter" miterlimit="10" on="true" color="#000000"/>
                  <v:fill on="false" color="#000000" opacity="0"/>
                </v:shape>
                <v:rect id="Rectangle 556" style="position:absolute;width:79533;height:1249;left:1016;top:2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As Condições Gerais estão disponíveis no site www.segurossura.com.br. e também poderão ser consultadas no endereço eletrônico</w:t>
                        </w:r>
                      </w:p>
                    </w:txbxContent>
                  </v:textbox>
                </v:rect>
                <v:rect id="Rectangle 557" style="position:absolute;width:35523;height:1249;left:1016;top:36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www.susep.gov.br, a partir do  número de processo Susep.</w:t>
                        </w:r>
                      </w:p>
                    </w:txbxContent>
                  </v:textbox>
                </v:rect>
                <v:rect id="Rectangle 558" style="position:absolute;width:60837;height:1249;left:1016;top:6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As condições particulares na forma desta especificação, faz parte integrante desta apólice de seguro.</w:t>
                        </w:r>
                      </w:p>
                    </w:txbxContent>
                  </v:textbox>
                </v:rect>
                <v:rect id="Rectangle 559" style="position:absolute;width:61330;height:1249;left:1016;top:83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Condições Gerais - Seguro Automóvel - versão 12.2025 - Processo SUSEP nº 15414.001554/2004-71</w:t>
                        </w:r>
                      </w:p>
                    </w:txbxContent>
                  </v:textbox>
                </v:rect>
                <v:rect id="Rectangle 560" style="position:absolute;width:67261;height:1249;left:1016;top:10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Condições Gerais versão 12.2025 - Processo SUSEP nº 15414.901226/2019-53 (caso haja contratação RCT-R)</w:t>
                        </w:r>
                      </w:p>
                    </w:txbxContent>
                  </v:textbox>
                </v:rect>
                <v:rect id="Rectangle 561" style="position:absolute;width:87644;height:1249;left:1016;top:13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Ratificam-se as condições descritas do Manual acima mencionado bem como as demais cláusulas anexas à especificação da presente apólice de</w:t>
                        </w:r>
                      </w:p>
                    </w:txbxContent>
                  </v:textbox>
                </v:rect>
                <v:rect id="Rectangle 562" style="position:absolute;width:4506;height:1249;left:1016;top:14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seguro.</w:t>
                        </w:r>
                      </w:p>
                    </w:txbxContent>
                  </v:textbox>
                </v:rect>
                <v:rect id="Rectangle 4416" style="position:absolute;width:3830;height:1249;left:1016;top:1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5063 -</w:t>
                        </w:r>
                      </w:p>
                    </w:txbxContent>
                  </v:textbox>
                </v:rect>
                <v:rect id="Rectangle 4417" style="position:absolute;width:16815;height:1249;left:3896;top:1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 MANUAL DO SEGURADO</w:t>
                        </w:r>
                      </w:p>
                    </w:txbxContent>
                  </v:textbox>
                </v:rect>
                <v:rect id="Rectangle 4420" style="position:absolute;width:751;height:1249;left:1016;top:20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1</w:t>
                        </w:r>
                      </w:p>
                    </w:txbxContent>
                  </v:textbox>
                </v:rect>
                <v:rect id="Rectangle 4421" style="position:absolute;width:86825;height:1249;left:1580;top:20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. Fica entendido e acordado que, mediante a inclusão desta cláusula particular na presente apólice, serão considerados como base o valor venal</w:t>
                        </w:r>
                      </w:p>
                    </w:txbxContent>
                  </v:textbox>
                </v:rect>
                <v:rect id="Rectangle 565" style="position:absolute;width:88852;height:1249;left:1016;top:22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publicado, anualmente, no Diário Oficial do Estado de São Paulo - DOE, todos os ônibus que não possuírem Valor Determinado definido em edital e</w:t>
                        </w:r>
                      </w:p>
                    </w:txbxContent>
                  </v:textbox>
                </v:rect>
                <v:rect id="Rectangle 566" style="position:absolute;width:58357;height:1249;left:1016;top:23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que também não possuírem valor na tabela FIPE - Fundação Instituto de Pesquisas Econômicas.</w:t>
                        </w:r>
                      </w:p>
                    </w:txbxContent>
                  </v:textbox>
                </v:rect>
                <v:rect id="Rectangle 4422" style="position:absolute;width:751;height:1249;left:1016;top:25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2</w:t>
                        </w:r>
                      </w:p>
                    </w:txbxContent>
                  </v:textbox>
                </v:rect>
                <v:rect id="Rectangle 4423" style="position:absolute;width:61734;height:1249;left:1580;top:25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. Ratificam-se os termos das Condições Gerais que não tenham sido alterados pela presente Cláusula.</w:t>
                        </w:r>
                      </w:p>
                    </w:txbxContent>
                  </v:textbox>
                </v:rect>
                <v:rect id="Rectangle 4418" style="position:absolute;width:3830;height:1249;left:1016;top:19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5064 -</w:t>
                        </w:r>
                      </w:p>
                    </w:txbxContent>
                  </v:textbox>
                </v:rect>
                <v:rect id="Rectangle 4419" style="position:absolute;width:25522;height:1249;left:3896;top:19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 CLAUSULA PARTICULAR LICITACOES</w:t>
                        </w:r>
                      </w:p>
                    </w:txbxContent>
                  </v:textbox>
                </v:rect>
                <v:rect id="Rectangle 569" style="position:absolute;width:88622;height:1249;left:1016;top:32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Os dados informados neste documento serão tratados pela SURA com a finalidade de cumprir o contrato de seguro, bem como para informar sobre</w:t>
                        </w:r>
                      </w:p>
                    </w:txbxContent>
                  </v:textbox>
                </v:rect>
                <v:rect id="Rectangle 570" style="position:absolute;width:89148;height:1249;left:1016;top:335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novas Soluções em seguro que criamos. A SURA poderá tratá-los na análise de riscos atuais e futuros e na liquidação de processos de sinistros. Os</w:t>
                        </w:r>
                      </w:p>
                    </w:txbxContent>
                  </v:textbox>
                </v:rect>
                <v:rect id="Rectangle 571" style="position:absolute;width:84492;height:1249;left:1016;top:34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dados poderão ser compartilhados com prestadores de serviços cadastrados para fins, por exemplo, de atendimento de eventuais sinistros e</w:t>
                        </w:r>
                      </w:p>
                    </w:txbxContent>
                  </v:textbox>
                </v:rect>
                <v:rect id="Rectangle 572" style="position:absolute;width:73820;height:1249;left:1016;top:35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ocorrências a estes referentes. Para maiores informações, acesse https://www.segurossura.com.br/pol-tica-de-privacidade/</w:t>
                        </w:r>
                      </w:p>
                    </w:txbxContent>
                  </v:textbox>
                </v:rect>
                <v:rect id="Rectangle 4424" style="position:absolute;width:3830;height:1249;left:1016;top:308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5065 -</w:t>
                        </w:r>
                      </w:p>
                    </w:txbxContent>
                  </v:textbox>
                </v:rect>
                <v:rect id="Rectangle 4425" style="position:absolute;width:15541;height:1249;left:3896;top:308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 PROTEÇÃO DE DADOS</w:t>
                        </w:r>
                      </w:p>
                    </w:txbxContent>
                  </v:textbox>
                </v:rect>
                <v:shape id="Picture 575" style="position:absolute;width:2716;height:2159;left:52451;top:37719;" filled="f">
                  <v:imagedata r:id="rId9"/>
                </v:shape>
                <v:rect id="Rectangle 577" style="position:absolute;width:6720;height:624;left:0;top:880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8"/>
                          </w:rPr>
                          <w:t xml:space="preserve">SEGUROS SURA S/A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E4822" w:rsidRDefault="00EC5C72">
      <w:pPr>
        <w:spacing w:after="95" w:line="259" w:lineRule="auto"/>
        <w:ind w:left="15"/>
      </w:pPr>
      <w:r>
        <w:rPr>
          <w:sz w:val="8"/>
        </w:rPr>
        <w:t>AV. PADRE ANTÔNIO JOSÉ DOS SANTOS, 1530 - CIDADE MONÇÕES - SÃO PAULO - SP - CEP: 04563-004 - CNPJ33.065.699/0001-27</w:t>
      </w:r>
    </w:p>
    <w:sectPr w:rsidR="00BE4822">
      <w:pgSz w:w="11900" w:h="16840"/>
      <w:pgMar w:top="384" w:right="544" w:bottom="433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17CCA"/>
    <w:multiLevelType w:val="hybridMultilevel"/>
    <w:tmpl w:val="318E8828"/>
    <w:lvl w:ilvl="0" w:tplc="E7ECF4D0">
      <w:start w:val="1"/>
      <w:numFmt w:val="decimal"/>
      <w:lvlText w:val="%1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8B877D6">
      <w:start w:val="1"/>
      <w:numFmt w:val="lowerLetter"/>
      <w:lvlText w:val="%2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B6837E0">
      <w:start w:val="1"/>
      <w:numFmt w:val="lowerRoman"/>
      <w:lvlText w:val="%3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36E4BBE">
      <w:start w:val="1"/>
      <w:numFmt w:val="decimal"/>
      <w:lvlText w:val="%4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7A69582">
      <w:start w:val="1"/>
      <w:numFmt w:val="lowerLetter"/>
      <w:lvlText w:val="%5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316D7BC">
      <w:start w:val="1"/>
      <w:numFmt w:val="lowerRoman"/>
      <w:lvlText w:val="%6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1C262B8">
      <w:start w:val="1"/>
      <w:numFmt w:val="decimal"/>
      <w:lvlText w:val="%7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9FC1724">
      <w:start w:val="1"/>
      <w:numFmt w:val="lowerLetter"/>
      <w:lvlText w:val="%8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22EA69A">
      <w:start w:val="1"/>
      <w:numFmt w:val="lowerRoman"/>
      <w:lvlText w:val="%9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8E2154"/>
    <w:multiLevelType w:val="hybridMultilevel"/>
    <w:tmpl w:val="77AC8378"/>
    <w:lvl w:ilvl="0" w:tplc="FE5E0090">
      <w:start w:val="2"/>
      <w:numFmt w:val="upperLetter"/>
      <w:lvlText w:val="%1)"/>
      <w:lvlJc w:val="left"/>
      <w:pPr>
        <w:ind w:left="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0EC615A">
      <w:start w:val="1"/>
      <w:numFmt w:val="lowerLetter"/>
      <w:lvlText w:val="%2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0DCB84A">
      <w:start w:val="1"/>
      <w:numFmt w:val="lowerRoman"/>
      <w:lvlText w:val="%3"/>
      <w:lvlJc w:val="left"/>
      <w:pPr>
        <w:ind w:left="1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6027D10">
      <w:start w:val="1"/>
      <w:numFmt w:val="decimal"/>
      <w:lvlText w:val="%4"/>
      <w:lvlJc w:val="left"/>
      <w:pPr>
        <w:ind w:left="2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F60AEA2">
      <w:start w:val="1"/>
      <w:numFmt w:val="lowerLetter"/>
      <w:lvlText w:val="%5"/>
      <w:lvlJc w:val="left"/>
      <w:pPr>
        <w:ind w:left="3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B864E0">
      <w:start w:val="1"/>
      <w:numFmt w:val="lowerRoman"/>
      <w:lvlText w:val="%6"/>
      <w:lvlJc w:val="left"/>
      <w:pPr>
        <w:ind w:left="4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07EDA1E">
      <w:start w:val="1"/>
      <w:numFmt w:val="decimal"/>
      <w:lvlText w:val="%7"/>
      <w:lvlJc w:val="left"/>
      <w:pPr>
        <w:ind w:left="4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7249508">
      <w:start w:val="1"/>
      <w:numFmt w:val="lowerLetter"/>
      <w:lvlText w:val="%8"/>
      <w:lvlJc w:val="left"/>
      <w:pPr>
        <w:ind w:left="5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A10F7DA">
      <w:start w:val="1"/>
      <w:numFmt w:val="lowerRoman"/>
      <w:lvlText w:val="%9"/>
      <w:lvlJc w:val="left"/>
      <w:pPr>
        <w:ind w:left="6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822"/>
    <w:rsid w:val="00BE4822"/>
    <w:rsid w:val="00EC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17207A8-3E8A-47A0-93B0-E5FA8589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49" w:lineRule="auto"/>
      <w:ind w:left="170" w:hanging="10"/>
    </w:pPr>
    <w:rPr>
      <w:rFonts w:ascii="Arial" w:eastAsia="Arial" w:hAnsi="Arial" w:cs="Arial"/>
      <w:color w:val="000000"/>
      <w:sz w:val="1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1" w:line="250" w:lineRule="auto"/>
      <w:ind w:left="870" w:hanging="10"/>
      <w:outlineLvl w:val="0"/>
    </w:pPr>
    <w:rPr>
      <w:rFonts w:ascii="Arial" w:eastAsia="Arial" w:hAnsi="Arial" w:cs="Arial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6020</Characters>
  <Application>Microsoft Office Word</Application>
  <DocSecurity>4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2026-10-26T18:38:00Z</dcterms:created>
  <dcterms:modified xsi:type="dcterms:W3CDTF">2026-10-26T18:38:00Z</dcterms:modified>
</cp:coreProperties>
</file>