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69" w:rsidRDefault="006E6556">
      <w:pPr>
        <w:spacing w:after="75" w:line="259" w:lineRule="auto"/>
        <w:ind w:left="0" w:right="91" w:firstLine="0"/>
        <w:jc w:val="center"/>
      </w:pPr>
      <w:bookmarkStart w:id="0" w:name="_GoBack"/>
      <w:bookmarkEnd w:id="0"/>
      <w:r>
        <w:rPr>
          <w:sz w:val="25"/>
        </w:rPr>
        <w:t xml:space="preserve">ESTUDO TÉCNICO PRELIMINAR </w:t>
      </w:r>
    </w:p>
    <w:p w:rsidR="009E2869" w:rsidRDefault="006E6556">
      <w:pPr>
        <w:spacing w:after="120"/>
        <w:ind w:right="9"/>
      </w:pPr>
      <w:r>
        <w:t xml:space="preserve">PROCESSO Nº 010/2026 - DISPENSA DE LICITAÇÃO 07/2026 </w:t>
      </w:r>
    </w:p>
    <w:p w:rsidR="009E2869" w:rsidRDefault="006E6556">
      <w:pPr>
        <w:spacing w:after="0" w:line="259" w:lineRule="auto"/>
        <w:ind w:left="0" w:firstLine="0"/>
        <w:jc w:val="left"/>
      </w:pPr>
      <w:r>
        <w:t xml:space="preserve"> </w:t>
      </w:r>
    </w:p>
    <w:p w:rsidR="009E2869" w:rsidRDefault="006E6556">
      <w:pPr>
        <w:pStyle w:val="Heading1"/>
        <w:spacing w:after="5"/>
        <w:ind w:left="575" w:hanging="240"/>
      </w:pPr>
      <w:r>
        <w:t xml:space="preserve">DO OBJETO </w:t>
      </w:r>
    </w:p>
    <w:p w:rsidR="009E2869" w:rsidRDefault="006E6556">
      <w:pPr>
        <w:spacing w:after="0" w:line="259" w:lineRule="auto"/>
        <w:ind w:left="0" w:firstLine="0"/>
        <w:jc w:val="left"/>
      </w:pPr>
      <w:r>
        <w:t xml:space="preserve"> </w:t>
      </w:r>
    </w:p>
    <w:p w:rsidR="009E2869" w:rsidRDefault="006E6556">
      <w:pPr>
        <w:spacing w:after="96"/>
        <w:ind w:left="345" w:right="9"/>
      </w:pPr>
      <w:r>
        <w:t xml:space="preserve">1.1. </w:t>
      </w:r>
      <w:r>
        <w:t>Aquisição de crachás de identificação completos (crachá e cordão de pescoço) e banner com informativos TV Câmara Canguçu, por meio de Dispensa de Licitação, conforme condições, quantidades e exigências estabelecidas no Documento de Formalização de Demanda.</w:t>
      </w:r>
      <w:r>
        <w:t xml:space="preserve"> </w:t>
      </w:r>
    </w:p>
    <w:p w:rsidR="009E2869" w:rsidRDefault="006E6556">
      <w:pPr>
        <w:spacing w:after="0" w:line="259" w:lineRule="auto"/>
        <w:ind w:left="0" w:firstLine="0"/>
        <w:jc w:val="left"/>
      </w:pPr>
      <w:r>
        <w:t xml:space="preserve"> </w:t>
      </w:r>
    </w:p>
    <w:p w:rsidR="009E2869" w:rsidRDefault="006E6556">
      <w:pPr>
        <w:pStyle w:val="Heading1"/>
        <w:spacing w:after="84"/>
        <w:ind w:left="575" w:hanging="240"/>
      </w:pPr>
      <w:r>
        <w:t xml:space="preserve">DESCRIÇÃO DA NECESSIDADE </w:t>
      </w:r>
    </w:p>
    <w:p w:rsidR="009E2869" w:rsidRDefault="006E6556">
      <w:pPr>
        <w:spacing w:after="106"/>
        <w:ind w:left="345" w:right="9"/>
      </w:pPr>
      <w:r>
        <w:t>A aquisição do objeto é necessária para atender às demandas administrativas e institucionais da Câmara Municipal de Canguçu, garantindo a adequada identificação funcional de servidores, estagiários e demais usuários autorizado</w:t>
      </w:r>
      <w:r>
        <w:t xml:space="preserve">s, bem como o fortalecimento da comunicação institucional com a população. </w:t>
      </w:r>
    </w:p>
    <w:p w:rsidR="009E2869" w:rsidRDefault="006E6556">
      <w:pPr>
        <w:spacing w:after="104"/>
        <w:ind w:left="345" w:right="9"/>
      </w:pPr>
      <w:r>
        <w:t>A confecção de crachás de identificação completos (crachá personalizado e cordão para pescoço) visa proporcionar maior segurança, organização e controle de acesso às dependências d</w:t>
      </w:r>
      <w:r>
        <w:t>a Câmara, além de permitir a identificação visual dos colaboradores no desempenho de suas atividades. A contratação também contempla a emissão de novos crachás para usuários ingressantes e a substituição daqueles que se encontram danificados, extraviados o</w:t>
      </w:r>
      <w:r>
        <w:t xml:space="preserve">u desatualizados, assegurando a continuidade das atividades administrativas. </w:t>
      </w:r>
    </w:p>
    <w:p w:rsidR="009E2869" w:rsidRDefault="006E6556">
      <w:pPr>
        <w:spacing w:after="104"/>
        <w:ind w:left="345" w:right="9"/>
      </w:pPr>
      <w:r>
        <w:t>A aquisição do banner institucional destina-se à divulgação dos canais oficiais de comunicação da Câmara Municipal, especialmente da TV Câmara Canguçu, sendo utilizado em Sessões</w:t>
      </w:r>
      <w:r>
        <w:t xml:space="preserve"> de Interiorização, sessões ordinárias, reuniões de comissões e demais eventos institucionais. O material tem como finalidade ampliar o acesso da população às informações sobre as atividades legislativas, incentivando o acompanhamento das transmissões e da</w:t>
      </w:r>
      <w:r>
        <w:t xml:space="preserve">s gravações disponibilizadas nos meios oficiais de comunicação. </w:t>
      </w:r>
    </w:p>
    <w:p w:rsidR="009E2869" w:rsidRDefault="006E6556">
      <w:pPr>
        <w:spacing w:after="32"/>
        <w:ind w:left="345" w:right="9"/>
      </w:pPr>
      <w:r>
        <w:t>Dessa forma, a contratação busca atender às necessidades operacionais e institucionais da Câmara Municipal, contribuindo para a melhoria da organização interna, da segurança, da identificação</w:t>
      </w:r>
      <w:r>
        <w:t xml:space="preserve"> funcional e da transparência das ações do Poder Legislativo, observando os princípios da legalidade, da eficiência, da economicidade e do interesse público, nos termos da Lei nº 14.133/2021. </w:t>
      </w:r>
    </w:p>
    <w:p w:rsidR="009E2869" w:rsidRDefault="006E6556">
      <w:pPr>
        <w:spacing w:after="0" w:line="259" w:lineRule="auto"/>
        <w:ind w:left="0" w:firstLine="0"/>
        <w:jc w:val="left"/>
      </w:pPr>
      <w:r>
        <w:t xml:space="preserve"> </w:t>
      </w:r>
    </w:p>
    <w:p w:rsidR="009E2869" w:rsidRDefault="006E6556">
      <w:pPr>
        <w:pStyle w:val="Heading1"/>
        <w:spacing w:after="81"/>
        <w:ind w:left="572" w:hanging="237"/>
      </w:pPr>
      <w:r>
        <w:t xml:space="preserve">ÁREA REQUISITANTE </w:t>
      </w:r>
    </w:p>
    <w:p w:rsidR="009E2869" w:rsidRDefault="006E6556">
      <w:pPr>
        <w:ind w:left="345" w:right="9"/>
      </w:pPr>
      <w:r>
        <w:t>A presente solicitação foi formalizada pela Coordenadoria da Presidência, com base na necessidade de aquisição de crachás de identificação completos e de banner institucional para atendimento das demandas administrativas e de comunicação da Câmara Municipa</w:t>
      </w:r>
      <w:r>
        <w:t xml:space="preserve">l de Canguçu. A requisição visa garantir a adequada identificação funcional, fortalecer a organização interna e ampliar a divulgação das atividades institucionais junto à população. </w:t>
      </w:r>
    </w:p>
    <w:p w:rsidR="009E2869" w:rsidRDefault="006E6556">
      <w:pPr>
        <w:spacing w:after="0" w:line="259" w:lineRule="auto"/>
        <w:ind w:left="0" w:firstLine="0"/>
        <w:jc w:val="left"/>
      </w:pPr>
      <w:r>
        <w:t xml:space="preserve"> </w:t>
      </w:r>
    </w:p>
    <w:p w:rsidR="009E2869" w:rsidRDefault="006E6556">
      <w:pPr>
        <w:pStyle w:val="Heading1"/>
        <w:spacing w:after="115"/>
        <w:ind w:left="575" w:hanging="240"/>
      </w:pPr>
      <w:r>
        <w:t xml:space="preserve">REQUISITOS DA CONTRATAÇÃO </w:t>
      </w:r>
    </w:p>
    <w:p w:rsidR="009E2869" w:rsidRDefault="006E6556">
      <w:pPr>
        <w:ind w:left="345" w:right="9"/>
      </w:pPr>
      <w:r>
        <w:t>A contratada deverá fornecer crachás de iden</w:t>
      </w:r>
      <w:r>
        <w:t xml:space="preserve">tificação completos (crachá personalizado e cordão para pescoço) e banner institucional, em conformidade com as especificações constantes no Documento de Formalização de Demanda e demais documentos que integram o processo administrativo. </w:t>
      </w:r>
    </w:p>
    <w:p w:rsidR="009E2869" w:rsidRDefault="006E6556">
      <w:pPr>
        <w:ind w:left="345" w:right="9"/>
      </w:pPr>
      <w:r>
        <w:lastRenderedPageBreak/>
        <w:t>Os materiais deve</w:t>
      </w:r>
      <w:r>
        <w:t xml:space="preserve">rão ser novos, de primeira qualidade, sem defeitos de fabricação, confeccionados com boa durabilidade e acabamento, atendendo às especificações técnicas definidas pela Câmara Municipal. </w:t>
      </w:r>
    </w:p>
    <w:p w:rsidR="009E2869" w:rsidRDefault="006E6556">
      <w:pPr>
        <w:ind w:left="345" w:right="9"/>
      </w:pPr>
      <w:r>
        <w:t>A contratada será responsável pelo fornecimento dos materiais nas con</w:t>
      </w:r>
      <w:r>
        <w:t xml:space="preserve">dições, quantidades e prazos estabelecidos, incluindo os custos de produção, personalização, transporte e entrega. </w:t>
      </w:r>
    </w:p>
    <w:p w:rsidR="009E2869" w:rsidRDefault="006E6556">
      <w:pPr>
        <w:spacing w:after="126" w:line="274" w:lineRule="auto"/>
        <w:ind w:left="350" w:firstLine="0"/>
        <w:jc w:val="left"/>
      </w:pPr>
      <w:r>
        <w:t>A execução da contratação deverá observar a Lei nº 14.133/2021 e demais normas aplicáveis, garantindo a qualidade do objeto fornecido e o cu</w:t>
      </w:r>
      <w:r>
        <w:t xml:space="preserve">mprimento das condições estabelecidas pela Administração. </w:t>
      </w:r>
    </w:p>
    <w:p w:rsidR="009E2869" w:rsidRDefault="006E6556">
      <w:pPr>
        <w:spacing w:after="0" w:line="259" w:lineRule="auto"/>
        <w:ind w:left="350" w:firstLine="0"/>
        <w:jc w:val="left"/>
      </w:pPr>
      <w:r>
        <w:t xml:space="preserve"> </w:t>
      </w:r>
    </w:p>
    <w:p w:rsidR="009E2869" w:rsidRDefault="006E6556">
      <w:pPr>
        <w:pStyle w:val="Heading1"/>
        <w:spacing w:after="103"/>
        <w:ind w:left="575" w:hanging="240"/>
      </w:pPr>
      <w:r>
        <w:t xml:space="preserve">LEVANTAMENTO DE MERCADO </w:t>
      </w:r>
    </w:p>
    <w:p w:rsidR="009E2869" w:rsidRDefault="006E6556">
      <w:pPr>
        <w:spacing w:after="127"/>
        <w:ind w:left="345" w:right="9"/>
      </w:pPr>
      <w:r>
        <w:t xml:space="preserve">Após a identificação da necessidade constante no Documento de Formalização de Demanda (DFD), foi realizado levantamento de mercado junto a fornecedores especializados no </w:t>
      </w:r>
      <w:r>
        <w:t xml:space="preserve">fornecimento de crachás de identificação personalizados e banner institucional, com o objetivo de verificar a compatibilidade dos preços praticados e assegurar a vantajosidade da contratação, nos termos da legislação vigente. </w:t>
      </w:r>
    </w:p>
    <w:p w:rsidR="009E2869" w:rsidRDefault="006E6556">
      <w:pPr>
        <w:spacing w:after="139"/>
        <w:ind w:left="345" w:right="9"/>
      </w:pPr>
      <w:r>
        <w:t>As cotações obtidas encontram</w:t>
      </w:r>
      <w:r>
        <w:t xml:space="preserve">-se devidamente registradas e anexadas ao processo, garantindo a transparência, a legalidade e a observância dos princípios da Administração Pública. </w:t>
      </w:r>
    </w:p>
    <w:p w:rsidR="009E2869" w:rsidRDefault="006E6556">
      <w:pPr>
        <w:spacing w:after="14" w:line="259" w:lineRule="auto"/>
        <w:ind w:left="350" w:firstLine="0"/>
        <w:jc w:val="left"/>
      </w:pPr>
      <w:r>
        <w:t xml:space="preserve"> </w:t>
      </w:r>
    </w:p>
    <w:p w:rsidR="009E2869" w:rsidRDefault="006E6556">
      <w:pPr>
        <w:pStyle w:val="Heading1"/>
        <w:ind w:left="575" w:hanging="240"/>
      </w:pPr>
      <w:r>
        <w:t xml:space="preserve">DESCRIÇÃO DA SOLUÇÃO COMO UM TODO </w:t>
      </w:r>
    </w:p>
    <w:p w:rsidR="009E2869" w:rsidRDefault="006E6556">
      <w:pPr>
        <w:ind w:left="345" w:right="87"/>
      </w:pPr>
      <w:r>
        <w:t>A solução proposta contempla a contratação de empresa especializada para o fornecimento de crachás de identificação completos (crachá personalizado e cordão para pescoço) e banner institucional, conforme as especificações e requisitos definidos no Document</w:t>
      </w:r>
      <w:r>
        <w:t xml:space="preserve">o de Formalização de Demanda e demais documentos do processo. </w:t>
      </w:r>
    </w:p>
    <w:p w:rsidR="009E2869" w:rsidRDefault="006E6556">
      <w:pPr>
        <w:ind w:left="345" w:right="86"/>
      </w:pPr>
      <w:r>
        <w:t>A aquisição dos crachás atenderá à necessidade de identificação funcional dos servidores e demais usuários autorizados, proporcionando maior segurança e organização administrativa. O banner ins</w:t>
      </w:r>
      <w:r>
        <w:t xml:space="preserve">titucional será destinado à divulgação dos canais oficiais da TV Câmara Canguçu e de informações de interesse público durante as Sessões de Interiorização e demais eventos promovidos pela Câmara Municipal. </w:t>
      </w:r>
    </w:p>
    <w:p w:rsidR="009E2869" w:rsidRDefault="006E6556">
      <w:pPr>
        <w:spacing w:after="127"/>
        <w:ind w:left="345" w:right="87"/>
      </w:pPr>
      <w:r>
        <w:t>A contratada será responsável pelo fornecimento i</w:t>
      </w:r>
      <w:r>
        <w:t xml:space="preserve">ntegral dos materiais, observando as especificações técnicas, os padrões de qualidade e as condições estabelecidas pela Administração, em conformidade com a Lei nº 14.133/2021. </w:t>
      </w:r>
    </w:p>
    <w:p w:rsidR="009E2869" w:rsidRDefault="006E6556">
      <w:pPr>
        <w:spacing w:after="0" w:line="259" w:lineRule="auto"/>
        <w:ind w:left="350" w:firstLine="0"/>
        <w:jc w:val="left"/>
      </w:pPr>
      <w:r>
        <w:t xml:space="preserve"> </w:t>
      </w:r>
    </w:p>
    <w:p w:rsidR="009E2869" w:rsidRDefault="006E6556">
      <w:pPr>
        <w:pStyle w:val="Heading1"/>
        <w:spacing w:after="266"/>
        <w:ind w:left="575" w:hanging="240"/>
      </w:pPr>
      <w:r>
        <w:t xml:space="preserve">JUSTIFICATIVA PARA PARCELAMENTO OU NÃO DA SOLUÇÃO </w:t>
      </w:r>
    </w:p>
    <w:p w:rsidR="009E2869" w:rsidRDefault="006E6556">
      <w:pPr>
        <w:spacing w:after="125"/>
        <w:ind w:left="345" w:right="86"/>
      </w:pPr>
      <w:r>
        <w:t>A contratação será realiz</w:t>
      </w:r>
      <w:r>
        <w:t xml:space="preserve">ada em lote único, considerando que os itens possuem natureza semelhante, baixo valor e serão fornecidos por empresas do mesmo segmento, o que torna mais vantajosa a contratação conjunta. </w:t>
      </w:r>
    </w:p>
    <w:p w:rsidR="009E2869" w:rsidRDefault="006E6556">
      <w:pPr>
        <w:spacing w:after="130"/>
        <w:ind w:left="345" w:right="9"/>
      </w:pPr>
      <w:r>
        <w:t>O parcelamento da solução não apresenta benefícios técnicos ou econ</w:t>
      </w:r>
      <w:r>
        <w:t xml:space="preserve">ômicos para a Administração, podendo acarretar aumento dos custos administrativos e dificultar a gestão e fiscalização contratual. </w:t>
      </w:r>
    </w:p>
    <w:p w:rsidR="009E2869" w:rsidRDefault="006E6556">
      <w:pPr>
        <w:spacing w:after="128"/>
        <w:ind w:left="345" w:right="9"/>
      </w:pPr>
      <w:r>
        <w:t>Assim, a contratação em lote único mostra-se a alternativa mais eficiente, econômica e adequada ao atendimento da necessidad</w:t>
      </w:r>
      <w:r>
        <w:t xml:space="preserve">e da Câmara Municipal. </w:t>
      </w:r>
    </w:p>
    <w:p w:rsidR="009E2869" w:rsidRDefault="006E6556">
      <w:pPr>
        <w:spacing w:after="14" w:line="259" w:lineRule="auto"/>
        <w:ind w:left="350" w:firstLine="0"/>
        <w:jc w:val="left"/>
      </w:pPr>
      <w:r>
        <w:t xml:space="preserve"> </w:t>
      </w:r>
    </w:p>
    <w:p w:rsidR="009E2869" w:rsidRDefault="006E6556">
      <w:pPr>
        <w:pStyle w:val="Heading1"/>
        <w:spacing w:after="225"/>
        <w:ind w:left="575" w:hanging="240"/>
      </w:pPr>
      <w:r>
        <w:t xml:space="preserve">RESULTADOS PRETENDIDOS </w:t>
      </w:r>
    </w:p>
    <w:p w:rsidR="009E2869" w:rsidRDefault="006E6556">
      <w:pPr>
        <w:spacing w:after="5"/>
        <w:ind w:left="345" w:right="9"/>
      </w:pPr>
      <w:r>
        <w:t>Os principais resultados pretendidos com a contratação são: garantir a adequada identificação funcional dos servidores e demais usuários autorizados, proporcionando maior segurança, organização e controle d</w:t>
      </w:r>
      <w:r>
        <w:t xml:space="preserve">e acesso às dependências da Câmara Municipal; e ampliar a divulgação das atividades e dos canais oficiais de comunicação da TV Câmara Canguçu, fortalecendo a transparência e o acesso da população às ações do Poder Legislativo. </w:t>
      </w:r>
    </w:p>
    <w:p w:rsidR="009E2869" w:rsidRDefault="006E6556">
      <w:pPr>
        <w:spacing w:after="0" w:line="259" w:lineRule="auto"/>
        <w:ind w:left="0" w:firstLine="0"/>
        <w:jc w:val="left"/>
      </w:pPr>
      <w:r>
        <w:t xml:space="preserve"> </w:t>
      </w:r>
    </w:p>
    <w:p w:rsidR="009E2869" w:rsidRDefault="006E6556">
      <w:pPr>
        <w:pStyle w:val="Heading1"/>
        <w:ind w:left="575" w:hanging="240"/>
      </w:pPr>
      <w:r>
        <w:t xml:space="preserve">POSSÍVEIS IMPACTOS AMBIENTAIS </w:t>
      </w:r>
    </w:p>
    <w:p w:rsidR="009E2869" w:rsidRDefault="006E6556">
      <w:pPr>
        <w:ind w:left="345" w:right="9"/>
      </w:pPr>
      <w:r>
        <w:t xml:space="preserve">Os impactos ambientais decorrentes da contratação são considerados mínimos, por se tratar do fornecimento de crachás de identificação e banner institucional. </w:t>
      </w:r>
    </w:p>
    <w:p w:rsidR="009E2869" w:rsidRDefault="006E6556">
      <w:pPr>
        <w:ind w:left="345" w:right="86"/>
      </w:pPr>
      <w:r>
        <w:t>A contratada deverá adotar práticas sustentáveis, buscando o uso r</w:t>
      </w:r>
      <w:r>
        <w:t xml:space="preserve">acional de materiais, a redução de desperdícios e o descarte ambientalmente adequado de resíduos e embalagens eventualmente gerados, em conformidade com a legislação ambiental vigente. </w:t>
      </w:r>
    </w:p>
    <w:p w:rsidR="009E2869" w:rsidRDefault="006E6556">
      <w:pPr>
        <w:ind w:left="345" w:right="9"/>
      </w:pPr>
      <w:r>
        <w:t>Além disso, deverão ser observadas medidas que contribuam para minimiz</w:t>
      </w:r>
      <w:r>
        <w:t xml:space="preserve">ar os impactos ambientais durante a execução do objeto contratado, sempre que tecnicamente viáveis. </w:t>
      </w:r>
    </w:p>
    <w:p w:rsidR="009E2869" w:rsidRDefault="006E6556">
      <w:pPr>
        <w:spacing w:after="14" w:line="259" w:lineRule="auto"/>
        <w:ind w:left="350" w:firstLine="0"/>
        <w:jc w:val="left"/>
      </w:pPr>
      <w:r>
        <w:t xml:space="preserve"> </w:t>
      </w:r>
    </w:p>
    <w:p w:rsidR="009E2869" w:rsidRDefault="006E6556">
      <w:pPr>
        <w:pStyle w:val="Heading1"/>
        <w:ind w:left="692" w:hanging="357"/>
      </w:pPr>
      <w:r>
        <w:t xml:space="preserve">ANÁLISE DE RISCOS DA AQUISIÇÃO </w:t>
      </w:r>
    </w:p>
    <w:p w:rsidR="009E2869" w:rsidRDefault="006E6556">
      <w:pPr>
        <w:ind w:left="345" w:right="87"/>
      </w:pPr>
      <w:r>
        <w:t>Foram identificados riscos potenciais relacionados à execução do objeto contratado, os quais podem comprometer a qualidad</w:t>
      </w:r>
      <w:r>
        <w:t>e, os prazos ou o atendimento das necessidades da Câmara Municipal. Entre os principais riscos estão: atraso na entrega dos materiais, fornecimento de crachás ou banner em desacordo com as especificações técnicas, erros na personalização dos crachás e defe</w:t>
      </w:r>
      <w:r>
        <w:t xml:space="preserve">itos de fabricação. </w:t>
      </w:r>
    </w:p>
    <w:p w:rsidR="009E2869" w:rsidRDefault="006E6556">
      <w:pPr>
        <w:ind w:left="345" w:right="87"/>
      </w:pPr>
      <w:r>
        <w:t>Os riscos poderão ser mitigados por meio da definição clara das especificações no Documento de Formalização de Demanda, da conferência prévia das informações para personalização, da fiscalização do recebimento dos materiais e da aplicação das penalidades c</w:t>
      </w:r>
      <w:r>
        <w:t>abíveis, quando necessário. As medidas de controle encontram-se previstas no Termo de Referência e no instrumento que formalizará a contratação, visando assegurar a execução do objeto com qualidade, dentro dos prazos e das condições estabelecidas pela Admi</w:t>
      </w:r>
      <w:r>
        <w:t xml:space="preserve">nistração. </w:t>
      </w:r>
    </w:p>
    <w:p w:rsidR="009E2869" w:rsidRDefault="006E6556">
      <w:pPr>
        <w:spacing w:after="14" w:line="259" w:lineRule="auto"/>
        <w:ind w:left="350" w:firstLine="0"/>
        <w:jc w:val="left"/>
      </w:pPr>
      <w:r>
        <w:t xml:space="preserve"> </w:t>
      </w:r>
    </w:p>
    <w:p w:rsidR="009E2869" w:rsidRDefault="006E6556">
      <w:pPr>
        <w:pStyle w:val="Heading1"/>
        <w:ind w:left="692" w:hanging="357"/>
      </w:pPr>
      <w:r>
        <w:t xml:space="preserve">DECLARAÇÃO DE VIABILIDADE </w:t>
      </w:r>
    </w:p>
    <w:p w:rsidR="009E2869" w:rsidRDefault="006E6556">
      <w:pPr>
        <w:spacing w:after="6"/>
        <w:ind w:left="345" w:right="86"/>
      </w:pPr>
      <w:r>
        <w:t>Com base na justificativa constante neste Estudo, nas especificações técnicas constantes no DFD (Documento Formalizador de Demanda) e na existência de planejamento orçamentário para subsidiar esta contratação, decla</w:t>
      </w:r>
      <w:r>
        <w:t xml:space="preserve">ro que a contratação é viável, atendendo aos padrões e preços de mercado. </w:t>
      </w:r>
    </w:p>
    <w:p w:rsidR="009E2869" w:rsidRDefault="006E6556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9E2869" w:rsidRDefault="006E6556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9E2869" w:rsidRDefault="006E6556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9E2869" w:rsidRDefault="006E6556">
      <w:pPr>
        <w:spacing w:after="72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9E2869" w:rsidRDefault="006E6556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9E2869" w:rsidRDefault="006E6556">
      <w:pPr>
        <w:spacing w:after="74" w:line="259" w:lineRule="auto"/>
        <w:ind w:left="31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93264" cy="9144"/>
                <wp:effectExtent l="0" t="0" r="0" b="0"/>
                <wp:docPr id="2688" name="Group 2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264" cy="9144"/>
                          <a:chOff x="0" y="0"/>
                          <a:chExt cx="2493264" cy="9144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2493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8" style="width:196.32pt;height:0.72pt;mso-position-horizontal-relative:char;mso-position-vertical-relative:line" coordsize="24932,91">
                <v:shape id="Shape 200" style="position:absolute;width:24932;height:0;left:0;top:0;" coordsize="2493264,0" path="m0,0l2493264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E2869" w:rsidRDefault="006E6556">
      <w:pPr>
        <w:spacing w:after="2" w:line="259" w:lineRule="auto"/>
        <w:ind w:left="675" w:firstLine="0"/>
        <w:jc w:val="center"/>
      </w:pPr>
      <w:r>
        <w:t xml:space="preserve">CARLOS EDUARDO DOMINGUES MARTINS </w:t>
      </w:r>
    </w:p>
    <w:p w:rsidR="009E2869" w:rsidRDefault="006E6556">
      <w:pPr>
        <w:spacing w:after="0" w:line="259" w:lineRule="auto"/>
        <w:ind w:left="675" w:firstLine="0"/>
        <w:jc w:val="center"/>
      </w:pPr>
      <w:r>
        <w:t xml:space="preserve">Presidente da Câmara Municipal de Canguçu </w:t>
      </w:r>
    </w:p>
    <w:sectPr w:rsidR="009E2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4" w:right="1375" w:bottom="1349" w:left="1051" w:header="879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6556">
      <w:pPr>
        <w:spacing w:after="0" w:line="240" w:lineRule="auto"/>
      </w:pPr>
      <w:r>
        <w:separator/>
      </w:r>
    </w:p>
  </w:endnote>
  <w:endnote w:type="continuationSeparator" w:id="0">
    <w:p w:rsidR="00000000" w:rsidRDefault="006E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9" w:rsidRDefault="006E6556">
    <w:pPr>
      <w:tabs>
        <w:tab w:val="center" w:pos="4992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9" w:rsidRDefault="006E6556">
    <w:pPr>
      <w:tabs>
        <w:tab w:val="center" w:pos="4992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9" w:rsidRDefault="006E6556">
    <w:pPr>
      <w:tabs>
        <w:tab w:val="center" w:pos="4992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6556">
      <w:pPr>
        <w:spacing w:after="0" w:line="240" w:lineRule="auto"/>
      </w:pPr>
      <w:r>
        <w:separator/>
      </w:r>
    </w:p>
  </w:footnote>
  <w:footnote w:type="continuationSeparator" w:id="0">
    <w:p w:rsidR="00000000" w:rsidRDefault="006E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9" w:rsidRDefault="006E6556">
    <w:pPr>
      <w:spacing w:after="1159" w:line="259" w:lineRule="auto"/>
      <w:ind w:left="0" w:right="402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0" w:firstLine="0"/>
      <w:jc w:val="center"/>
    </w:pPr>
    <w:r>
      <w:rPr>
        <w:sz w:val="23"/>
      </w:rPr>
      <w:t xml:space="preserve">CÂMARA MUNICIPAL DE CANGUÇU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5" w:firstLine="0"/>
      <w:jc w:val="center"/>
    </w:pPr>
    <w:r>
      <w:t xml:space="preserve">ESTADO DO RIO GRANDE DO SUL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firstLine="0"/>
      <w:jc w:val="left"/>
    </w:pPr>
    <w:r>
      <w:rPr>
        <w:sz w:val="19"/>
      </w:rPr>
      <w:t xml:space="preserve">Rua General Osório, 979. Centro. CEP:96600-000. Canguçu–RS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8" w:firstLine="0"/>
      <w:jc w:val="center"/>
    </w:pPr>
    <w:r>
      <w:rPr>
        <w:sz w:val="19"/>
      </w:rPr>
      <w:t xml:space="preserve">Telefone: (53) 3252-1528.http://camaracangucu.rs.gov.br/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9" w:rsidRDefault="006E6556">
    <w:pPr>
      <w:spacing w:after="1159" w:line="259" w:lineRule="auto"/>
      <w:ind w:left="0" w:right="402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0" w:firstLine="0"/>
      <w:jc w:val="center"/>
    </w:pPr>
    <w:r>
      <w:rPr>
        <w:sz w:val="23"/>
      </w:rPr>
      <w:t xml:space="preserve">CÂMARA MUNICIPAL DE CANGUÇU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5" w:firstLine="0"/>
      <w:jc w:val="center"/>
    </w:pPr>
    <w:r>
      <w:t xml:space="preserve">ESTADO DO RIO GRANDE DO SUL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firstLine="0"/>
      <w:jc w:val="left"/>
    </w:pPr>
    <w:r>
      <w:rPr>
        <w:sz w:val="19"/>
      </w:rPr>
      <w:t xml:space="preserve">Rua General Osório, 979. Centro. CEP:96600-000. Canguçu–RS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8" w:firstLine="0"/>
      <w:jc w:val="center"/>
    </w:pPr>
    <w:r>
      <w:rPr>
        <w:sz w:val="19"/>
      </w:rPr>
      <w:t xml:space="preserve">Telefone: (53) 3252-1528.http://camaracangucu.rs.gov.br/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9" w:rsidRDefault="006E6556">
    <w:pPr>
      <w:spacing w:after="1159" w:line="259" w:lineRule="auto"/>
      <w:ind w:left="0" w:right="402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0" w:firstLine="0"/>
      <w:jc w:val="center"/>
    </w:pPr>
    <w:r>
      <w:rPr>
        <w:sz w:val="23"/>
      </w:rPr>
      <w:t xml:space="preserve">CÂMARA MUNICIPAL DE CANGUÇU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5" w:firstLine="0"/>
      <w:jc w:val="center"/>
    </w:pPr>
    <w:r>
      <w:t xml:space="preserve">ESTADO DO RIO GRANDE DO SUL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firstLine="0"/>
      <w:jc w:val="left"/>
    </w:pPr>
    <w:r>
      <w:rPr>
        <w:sz w:val="19"/>
      </w:rPr>
      <w:t xml:space="preserve">Rua General Osório, 979. Centro. CEP:96600-000. Canguçu–RS </w:t>
    </w:r>
  </w:p>
  <w:p w:rsidR="009E2869" w:rsidRDefault="006E6556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8" w:firstLine="0"/>
      <w:jc w:val="center"/>
    </w:pPr>
    <w:r>
      <w:rPr>
        <w:sz w:val="19"/>
      </w:rPr>
      <w:t xml:space="preserve">Telefone: (53) 3252-1528.http://camaracangucu.rs.gov.br/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4934"/>
    <w:multiLevelType w:val="hybridMultilevel"/>
    <w:tmpl w:val="25D4A276"/>
    <w:lvl w:ilvl="0" w:tplc="17988604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148A60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585B04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422000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4CF960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722838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5EE61A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32D296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F6DA1E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69"/>
    <w:rsid w:val="006E6556"/>
    <w:rsid w:val="009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55F7F6F-75E3-4907-AA2F-2EBA0FB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4" w:line="267" w:lineRule="auto"/>
      <w:ind w:left="1896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40"/>
      <w:ind w:left="360" w:hanging="10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6880</Characters>
  <Application>Microsoft Office Word</Application>
  <DocSecurity>4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ETP</dc:title>
  <dc:subject/>
  <dc:creator>Estagiário Patrimônio</dc:creator>
  <cp:keywords/>
  <cp:lastModifiedBy>word</cp:lastModifiedBy>
  <cp:revision>2</cp:revision>
  <dcterms:created xsi:type="dcterms:W3CDTF">2026-07-13T13:32:00Z</dcterms:created>
  <dcterms:modified xsi:type="dcterms:W3CDTF">2026-07-13T13:32:00Z</dcterms:modified>
</cp:coreProperties>
</file>