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mso-wrap-distance-left:0.0pt;mso-wrap-distance-top:0.0pt;mso-wrap-distance-right:0.0pt;mso-wrap-distance-bottom:0.0pt;width:56.3pt;height:57.8pt;" filled="f" stroked="f">
            <v:path textboxrect="0,0,0,0"/>
            <v:imagedata r:id="rId10" o:title=""/>
          </v:shape>
          <o:OLEObject DrawAspect="Content" r:id="rId11" ObjectID="_1525040" ProgID="Word.Picture.8" ShapeID="_x0000_i0" Type="Embed"/>
        </w:object>
      </w:r>
      <w:r/>
    </w:p>
    <w:p>
      <w:pPr>
        <w:pStyle w:val="669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CÂMARA MUNICIPAL DE CANGUÇU</w:t>
      </w:r>
      <w:r/>
    </w:p>
    <w:p>
      <w:pPr>
        <w:jc w:val="center"/>
      </w:pPr>
      <w:r>
        <w:t xml:space="preserve">ESTADO DO RIO GRANDE DO SUL</w:t>
      </w:r>
      <w:r/>
    </w:p>
    <w:p>
      <w:pPr>
        <w:jc w:val="center"/>
      </w:pPr>
      <w:r/>
      <w:r/>
    </w:p>
    <w:p>
      <w:pPr>
        <w:pStyle w:val="670"/>
        <w:jc w:val="both"/>
        <w:rPr>
          <w:rFonts w:ascii="Arial" w:hAnsi="Arial" w:cs="Arial" w:eastAsia="Arial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 w:eastAsia="Arial"/>
        </w:rPr>
        <w:t xml:space="preserve">    GABINETE DA PRESIDÊNCIA</w:t>
      </w:r>
      <w:r>
        <w:rPr>
          <w:rFonts w:ascii="Arial" w:hAnsi="Arial" w:cs="Arial" w:eastAsia="Arial"/>
        </w:rPr>
        <w:tab/>
      </w:r>
      <w:r>
        <w:rPr>
          <w:rFonts w:ascii="Arial" w:hAnsi="Arial" w:cs="Arial" w:eastAsia="Arial"/>
        </w:rPr>
        <w:tab/>
      </w:r>
      <w:r>
        <w:rPr>
          <w:rFonts w:ascii="Arial" w:hAnsi="Arial" w:cs="Arial" w:eastAsia="Arial"/>
        </w:rPr>
      </w:r>
    </w:p>
    <w:p>
      <w:pPr>
        <w:rPr>
          <w:rFonts w:ascii="Arial" w:hAnsi="Arial" w:cs="Arial" w:eastAsia="Arial"/>
        </w:rPr>
      </w:pPr>
      <w:r>
        <w:rPr>
          <w:rFonts w:ascii="Arial" w:hAnsi="Arial" w:cs="Arial" w:eastAsia="Arial"/>
        </w:rPr>
      </w:r>
      <w:r>
        <w:rPr>
          <w:rFonts w:ascii="Arial" w:hAnsi="Arial" w:cs="Arial" w:eastAsia="Arial"/>
        </w:rPr>
      </w:r>
    </w:p>
    <w:p>
      <w:pPr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b/>
          <w:bCs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 xml:space="preserve">                   </w:t>
      </w:r>
      <w:r>
        <w:rPr>
          <w:rFonts w:ascii="Arial" w:hAnsi="Arial" w:cs="Arial" w:eastAsia="Arial"/>
          <w:sz w:val="24"/>
          <w:szCs w:val="24"/>
        </w:rPr>
        <w:t xml:space="preserve">           </w:t>
      </w:r>
      <w:r>
        <w:rPr>
          <w:rFonts w:ascii="Arial" w:hAnsi="Arial" w:cs="Arial" w:eastAsia="Arial"/>
          <w:sz w:val="24"/>
          <w:szCs w:val="24"/>
        </w:rPr>
        <w:t xml:space="preserve"> </w:t>
      </w:r>
      <w:r>
        <w:rPr>
          <w:rFonts w:ascii="Arial" w:hAnsi="Arial" w:cs="Arial" w:eastAsia="Arial"/>
          <w:b/>
          <w:bCs/>
          <w:sz w:val="24"/>
          <w:szCs w:val="24"/>
        </w:rPr>
        <w:t xml:space="preserve">HOMOLOGA O RESULTADO DO PROCESSO LICITATÓRIO- </w:t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 w:eastAsia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 w:eastAsia="Arial"/>
          <w:b/>
          <w:bCs/>
          <w:sz w:val="24"/>
          <w:szCs w:val="24"/>
        </w:rPr>
        <w:t xml:space="preserve">  PREGÃO PRESENCIAL</w:t>
      </w:r>
      <w:r>
        <w:rPr>
          <w:rFonts w:ascii="Arial" w:hAnsi="Arial" w:cs="Arial" w:eastAsia="Arial"/>
          <w:b/>
          <w:bCs/>
          <w:sz w:val="24"/>
          <w:szCs w:val="24"/>
        </w:rPr>
        <w:t xml:space="preserve"> Nº </w:t>
      </w:r>
      <w:r>
        <w:rPr>
          <w:rFonts w:ascii="Arial" w:hAnsi="Arial" w:cs="Arial" w:eastAsia="Arial"/>
          <w:b/>
          <w:bCs/>
          <w:sz w:val="24"/>
          <w:szCs w:val="24"/>
        </w:rPr>
        <w:t xml:space="preserve">0</w:t>
      </w:r>
      <w:r>
        <w:rPr>
          <w:rFonts w:ascii="Arial" w:hAnsi="Arial" w:cs="Arial" w:eastAsia="Arial"/>
          <w:b/>
          <w:bCs/>
          <w:sz w:val="24"/>
          <w:szCs w:val="24"/>
        </w:rPr>
        <w:t xml:space="preserve">6</w:t>
      </w:r>
      <w:r>
        <w:rPr>
          <w:rFonts w:ascii="Arial" w:hAnsi="Arial" w:cs="Arial" w:eastAsia="Arial"/>
          <w:b/>
          <w:bCs/>
          <w:sz w:val="24"/>
          <w:szCs w:val="24"/>
        </w:rPr>
        <w:t xml:space="preserve">/20</w:t>
      </w:r>
      <w:r>
        <w:rPr>
          <w:rFonts w:ascii="Arial" w:hAnsi="Arial" w:cs="Arial" w:eastAsia="Arial"/>
          <w:b/>
          <w:bCs/>
          <w:sz w:val="24"/>
          <w:szCs w:val="24"/>
        </w:rPr>
        <w:t xml:space="preserve">22</w:t>
      </w:r>
      <w:r>
        <w:rPr>
          <w:rFonts w:ascii="Arial" w:hAnsi="Arial" w:cs="Arial" w:eastAsia="Arial"/>
          <w:b/>
          <w:bCs/>
          <w:sz w:val="24"/>
          <w:szCs w:val="24"/>
        </w:rPr>
        <w:t xml:space="preserve"> PROCESSO Nº</w:t>
      </w:r>
      <w:r>
        <w:rPr>
          <w:rFonts w:ascii="Arial" w:hAnsi="Arial" w:cs="Arial" w:eastAsia="Arial"/>
          <w:b/>
          <w:bCs/>
          <w:sz w:val="24"/>
          <w:szCs w:val="24"/>
        </w:rPr>
        <w:t xml:space="preserve">35</w:t>
      </w:r>
      <w:r>
        <w:rPr>
          <w:rFonts w:ascii="Arial" w:hAnsi="Arial" w:cs="Arial" w:eastAsia="Arial"/>
          <w:b/>
          <w:bCs/>
          <w:sz w:val="24"/>
          <w:szCs w:val="24"/>
        </w:rPr>
        <w:t xml:space="preserve">/20</w:t>
      </w:r>
      <w:r>
        <w:rPr>
          <w:rFonts w:ascii="Arial" w:hAnsi="Arial" w:cs="Arial" w:eastAsia="Arial"/>
          <w:b/>
          <w:bCs/>
          <w:sz w:val="24"/>
          <w:szCs w:val="24"/>
        </w:rPr>
        <w:t xml:space="preserve">22</w:t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ab/>
      </w:r>
      <w:r>
        <w:rPr>
          <w:rFonts w:ascii="Arial" w:hAnsi="Arial" w:cs="Arial" w:eastAsia="Arial"/>
          <w:b/>
          <w:bCs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 xml:space="preserve">Marcelo </w:t>
      </w:r>
      <w:r>
        <w:rPr>
          <w:rFonts w:ascii="Arial" w:hAnsi="Arial" w:cs="Arial" w:eastAsia="Arial"/>
          <w:sz w:val="24"/>
          <w:szCs w:val="24"/>
        </w:rPr>
        <w:t xml:space="preserve">Romig</w:t>
      </w:r>
      <w:r>
        <w:rPr>
          <w:rFonts w:ascii="Arial" w:hAnsi="Arial" w:cs="Arial" w:eastAsia="Arial"/>
          <w:sz w:val="24"/>
          <w:szCs w:val="24"/>
        </w:rPr>
        <w:t xml:space="preserve"> </w:t>
      </w:r>
      <w:r>
        <w:rPr>
          <w:rFonts w:ascii="Arial" w:hAnsi="Arial" w:cs="Arial" w:eastAsia="Arial"/>
          <w:sz w:val="24"/>
          <w:szCs w:val="24"/>
        </w:rPr>
        <w:t xml:space="preserve">Maron</w:t>
      </w:r>
      <w:r>
        <w:rPr>
          <w:rFonts w:ascii="Arial" w:hAnsi="Arial" w:cs="Arial" w:eastAsia="Arial"/>
          <w:sz w:val="24"/>
          <w:szCs w:val="24"/>
        </w:rPr>
        <w:t xml:space="preserve">, Presidente da Câmara Municipal de Vereadores, Estado do Rio Grande do Sul, no uso de suas atribuições e em conformidade com a Lei N°8.666/93 e suas alterações posteriores, torna público que decorridos os prazos recursais, </w:t>
      </w:r>
      <w:r>
        <w:rPr>
          <w:rFonts w:ascii="Arial" w:hAnsi="Arial" w:cs="Arial" w:eastAsia="Arial"/>
          <w:sz w:val="24"/>
          <w:szCs w:val="24"/>
        </w:rPr>
        <w:t xml:space="preserve">HOMOLOGA o processo licitatório</w:t>
      </w:r>
      <w:r>
        <w:rPr>
          <w:rFonts w:ascii="Arial" w:hAnsi="Arial" w:cs="Arial" w:eastAsia="Arial"/>
          <w:sz w:val="24"/>
          <w:szCs w:val="24"/>
        </w:rPr>
        <w:t xml:space="preserve">–</w:t>
      </w:r>
      <w:r>
        <w:rPr>
          <w:rFonts w:ascii="Arial" w:hAnsi="Arial" w:cs="Arial" w:eastAsia="Arial"/>
          <w:sz w:val="24"/>
          <w:szCs w:val="24"/>
        </w:rPr>
        <w:t xml:space="preserve"> </w:t>
      </w:r>
      <w:r>
        <w:rPr>
          <w:rFonts w:ascii="Arial" w:hAnsi="Arial" w:cs="Arial" w:eastAsia="Arial"/>
          <w:sz w:val="24"/>
          <w:szCs w:val="24"/>
        </w:rPr>
        <w:t xml:space="preserve">Pregão Presencial nº 00</w:t>
      </w:r>
      <w:r>
        <w:rPr>
          <w:rFonts w:ascii="Arial" w:hAnsi="Arial" w:cs="Arial" w:eastAsia="Arial"/>
          <w:sz w:val="24"/>
          <w:szCs w:val="24"/>
        </w:rPr>
        <w:t xml:space="preserve">6</w:t>
      </w:r>
      <w:r>
        <w:rPr>
          <w:rFonts w:ascii="Arial" w:hAnsi="Arial" w:cs="Arial" w:eastAsia="Arial"/>
          <w:sz w:val="24"/>
          <w:szCs w:val="24"/>
        </w:rPr>
        <w:t xml:space="preserve">/20</w:t>
      </w:r>
      <w:r>
        <w:rPr>
          <w:rFonts w:ascii="Arial" w:hAnsi="Arial" w:cs="Arial" w:eastAsia="Arial"/>
          <w:sz w:val="24"/>
          <w:szCs w:val="24"/>
        </w:rPr>
        <w:t xml:space="preserve">22</w:t>
      </w:r>
      <w:r>
        <w:rPr>
          <w:rFonts w:ascii="Arial" w:hAnsi="Arial" w:cs="Arial" w:eastAsia="Arial"/>
          <w:sz w:val="24"/>
          <w:szCs w:val="24"/>
        </w:rPr>
        <w:t xml:space="preserve">, referente </w:t>
      </w:r>
      <w:r>
        <w:rPr>
          <w:rFonts w:ascii="Arial" w:hAnsi="Arial" w:cs="Arial" w:eastAsia="Arial"/>
          <w:sz w:val="24"/>
          <w:szCs w:val="24"/>
        </w:rPr>
        <w:t xml:space="preserve">a</w:t>
      </w:r>
      <w:r>
        <w:rPr>
          <w:rFonts w:ascii="Arial" w:hAnsi="Arial" w:cs="Arial" w:eastAsia="Arial"/>
          <w:sz w:val="24"/>
          <w:szCs w:val="24"/>
        </w:rPr>
        <w:t xml:space="preserve"> Contratação de empresa especializada para fornecimento de Software de Backup e de Antivírus para a Câmara Municipal de Vereadores</w:t>
      </w:r>
      <w:r>
        <w:rPr>
          <w:rFonts w:ascii="Arial" w:hAnsi="Arial" w:cs="Arial" w:eastAsia="Arial"/>
          <w:sz w:val="24"/>
          <w:szCs w:val="24"/>
        </w:rPr>
        <w:t xml:space="preserve"> de </w:t>
      </w:r>
      <w:r>
        <w:rPr>
          <w:rFonts w:ascii="Arial" w:hAnsi="Arial" w:cs="Arial" w:eastAsia="Arial"/>
          <w:sz w:val="24"/>
          <w:szCs w:val="24"/>
        </w:rPr>
        <w:t xml:space="preserve">C</w:t>
      </w:r>
      <w:r>
        <w:rPr>
          <w:rFonts w:ascii="Arial" w:hAnsi="Arial" w:cs="Arial" w:eastAsia="Arial"/>
          <w:sz w:val="24"/>
          <w:szCs w:val="24"/>
        </w:rPr>
        <w:t xml:space="preserve">anguçu-</w:t>
      </w:r>
      <w:r>
        <w:rPr>
          <w:rFonts w:ascii="Arial" w:hAnsi="Arial" w:cs="Arial" w:eastAsia="Arial"/>
          <w:sz w:val="24"/>
          <w:szCs w:val="24"/>
        </w:rPr>
        <w:t xml:space="preserve">RS</w:t>
      </w:r>
      <w:r>
        <w:rPr>
          <w:rFonts w:ascii="Arial" w:hAnsi="Arial" w:cs="Arial" w:eastAsia="Arial"/>
          <w:b/>
          <w:sz w:val="24"/>
          <w:szCs w:val="24"/>
        </w:rPr>
        <w:t xml:space="preserve">, </w:t>
      </w:r>
      <w:r>
        <w:rPr>
          <w:rFonts w:ascii="Arial" w:hAnsi="Arial" w:cs="Arial" w:eastAsia="Arial"/>
          <w:sz w:val="24"/>
          <w:szCs w:val="24"/>
        </w:rPr>
        <w:t xml:space="preserve">sendo declarada vencedora,</w:t>
      </w:r>
      <w:r>
        <w:rPr>
          <w:rFonts w:ascii="Arial" w:hAnsi="Arial" w:cs="Arial" w:eastAsia="Arial"/>
          <w:sz w:val="24"/>
          <w:szCs w:val="24"/>
        </w:rPr>
        <w:t xml:space="preserve"> </w:t>
      </w:r>
      <w:r>
        <w:rPr>
          <w:rFonts w:ascii="Arial" w:hAnsi="Arial" w:cs="Arial" w:eastAsia="Arial"/>
          <w:sz w:val="24"/>
          <w:szCs w:val="24"/>
        </w:rPr>
        <w:t xml:space="preserve">a </w:t>
      </w:r>
      <w:r>
        <w:rPr>
          <w:rFonts w:ascii="Arial" w:hAnsi="Arial" w:cs="Arial" w:eastAsia="Arial"/>
          <w:sz w:val="24"/>
          <w:szCs w:val="24"/>
        </w:rPr>
        <w:t xml:space="preserve">firma- </w:t>
      </w:r>
      <w:r>
        <w:rPr>
          <w:rFonts w:ascii="Arial" w:hAnsi="Arial" w:cs="Arial" w:eastAsia="Arial"/>
          <w:b/>
          <w:sz w:val="24"/>
          <w:szCs w:val="24"/>
        </w:rPr>
        <w:t xml:space="preserve">CONTEGO CONSULTORIA LTDA</w:t>
      </w:r>
      <w:r>
        <w:rPr>
          <w:rFonts w:ascii="Arial" w:hAnsi="Arial" w:cs="Arial" w:eastAsia="Arial"/>
          <w:b/>
          <w:sz w:val="24"/>
          <w:szCs w:val="24"/>
        </w:rPr>
        <w:t xml:space="preserve"> – CNPJ: </w:t>
      </w:r>
      <w:r>
        <w:rPr>
          <w:rFonts w:ascii="Arial" w:hAnsi="Arial" w:cs="Arial" w:eastAsia="Arial"/>
          <w:b/>
          <w:sz w:val="24"/>
          <w:szCs w:val="24"/>
        </w:rPr>
        <w:t xml:space="preserve">3</w:t>
      </w:r>
      <w:r>
        <w:rPr>
          <w:rFonts w:ascii="Arial" w:hAnsi="Arial" w:cs="Arial" w:eastAsia="Arial"/>
          <w:b/>
          <w:sz w:val="24"/>
          <w:szCs w:val="24"/>
        </w:rPr>
        <w:t xml:space="preserve">5.898.517/0001-24 </w:t>
      </w:r>
      <w:r>
        <w:rPr>
          <w:rFonts w:ascii="Arial" w:hAnsi="Arial" w:cs="Arial" w:eastAsia="Arial"/>
          <w:sz w:val="24"/>
          <w:szCs w:val="24"/>
        </w:rPr>
        <w:t xml:space="preserve">localizada na Avenida </w:t>
      </w:r>
      <w:r>
        <w:rPr>
          <w:rFonts w:ascii="Arial" w:hAnsi="Arial" w:cs="Arial" w:eastAsia="Arial"/>
          <w:sz w:val="24"/>
          <w:szCs w:val="24"/>
        </w:rPr>
        <w:t xml:space="preserve">Juscelino Kubitschek</w:t>
      </w:r>
      <w:r>
        <w:rPr>
          <w:rFonts w:ascii="Arial" w:hAnsi="Arial" w:cs="Arial" w:eastAsia="Arial"/>
          <w:sz w:val="24"/>
          <w:szCs w:val="24"/>
        </w:rPr>
        <w:t xml:space="preserve">, Nº</w:t>
      </w:r>
      <w:r>
        <w:rPr>
          <w:rFonts w:ascii="Arial" w:hAnsi="Arial" w:cs="Arial" w:eastAsia="Arial"/>
          <w:sz w:val="24"/>
          <w:szCs w:val="24"/>
        </w:rPr>
        <w:t xml:space="preserve">350</w:t>
      </w:r>
      <w:r>
        <w:rPr>
          <w:rFonts w:ascii="Arial" w:hAnsi="Arial" w:cs="Arial" w:eastAsia="Arial"/>
          <w:sz w:val="24"/>
          <w:szCs w:val="24"/>
        </w:rPr>
        <w:t xml:space="preserve">, sala </w:t>
      </w:r>
      <w:r>
        <w:rPr>
          <w:rFonts w:ascii="Arial" w:hAnsi="Arial" w:cs="Arial" w:eastAsia="Arial"/>
          <w:sz w:val="24"/>
          <w:szCs w:val="24"/>
        </w:rPr>
        <w:t xml:space="preserve">268</w:t>
      </w:r>
      <w:r>
        <w:rPr>
          <w:rFonts w:ascii="Arial" w:hAnsi="Arial" w:cs="Arial" w:eastAsia="Arial"/>
          <w:sz w:val="24"/>
          <w:szCs w:val="24"/>
        </w:rPr>
        <w:t xml:space="preserve">, </w:t>
      </w:r>
      <w:r>
        <w:rPr>
          <w:rFonts w:ascii="Arial" w:hAnsi="Arial" w:cs="Arial" w:eastAsia="Arial"/>
          <w:sz w:val="24"/>
          <w:szCs w:val="24"/>
        </w:rPr>
        <w:t xml:space="preserve">Joinville</w:t>
      </w:r>
      <w:r>
        <w:rPr>
          <w:rFonts w:ascii="Arial" w:hAnsi="Arial" w:cs="Arial" w:eastAsia="Arial"/>
          <w:sz w:val="24"/>
          <w:szCs w:val="24"/>
        </w:rPr>
        <w:t xml:space="preserve"> /S</w:t>
      </w:r>
      <w:r>
        <w:rPr>
          <w:rFonts w:ascii="Arial" w:hAnsi="Arial" w:cs="Arial" w:eastAsia="Arial"/>
          <w:sz w:val="24"/>
          <w:szCs w:val="24"/>
        </w:rPr>
        <w:t xml:space="preserve">C</w:t>
      </w:r>
      <w:r>
        <w:rPr>
          <w:rFonts w:ascii="Arial" w:hAnsi="Arial" w:cs="Arial" w:eastAsia="Arial"/>
          <w:sz w:val="24"/>
          <w:szCs w:val="24"/>
        </w:rPr>
        <w:t xml:space="preserve">,</w:t>
      </w:r>
      <w:r>
        <w:rPr>
          <w:rFonts w:ascii="Arial" w:hAnsi="Arial" w:cs="Arial" w:eastAsia="Arial"/>
          <w:sz w:val="24"/>
          <w:szCs w:val="24"/>
        </w:rPr>
        <w:t xml:space="preserve"> apresentou </w:t>
      </w:r>
      <w:r>
        <w:rPr>
          <w:rFonts w:ascii="Arial" w:hAnsi="Arial" w:cs="Arial" w:eastAsia="Arial"/>
          <w:sz w:val="24"/>
          <w:szCs w:val="24"/>
        </w:rPr>
        <w:t xml:space="preserve">o menor preço no ITEM 1 no valor de R$</w:t>
      </w:r>
      <w:r>
        <w:rPr>
          <w:rFonts w:ascii="Arial" w:hAnsi="Arial" w:cs="Arial" w:eastAsia="Arial"/>
          <w:sz w:val="24"/>
          <w:szCs w:val="24"/>
        </w:rPr>
        <w:t xml:space="preserve"> </w:t>
      </w:r>
      <w:r>
        <w:rPr>
          <w:rFonts w:ascii="Arial" w:hAnsi="Arial" w:cs="Arial" w:eastAsia="Arial"/>
          <w:sz w:val="24"/>
          <w:szCs w:val="24"/>
        </w:rPr>
        <w:t xml:space="preserve">1.000,00 (um mil reais) mensais e no ITEM 2 no valor de R$ 750,00 (setecentos e cinquenta reais) mensais, </w:t>
      </w:r>
      <w:r>
        <w:rPr>
          <w:rFonts w:ascii="Arial" w:hAnsi="Arial" w:cs="Arial" w:eastAsia="Arial"/>
          <w:sz w:val="24"/>
          <w:szCs w:val="24"/>
        </w:rPr>
        <w:t xml:space="preserve">c</w:t>
      </w:r>
      <w:r>
        <w:rPr>
          <w:rFonts w:ascii="Arial" w:hAnsi="Arial" w:cs="Arial" w:eastAsia="Arial"/>
          <w:sz w:val="24"/>
          <w:szCs w:val="24"/>
        </w:rPr>
        <w:t xml:space="preserve">onforme ata da Sessão Pública. </w:t>
      </w:r>
      <w:r>
        <w:rPr>
          <w:rFonts w:ascii="Arial" w:hAnsi="Arial" w:cs="Arial" w:eastAsia="Arial"/>
          <w:sz w:val="24"/>
          <w:szCs w:val="24"/>
        </w:rPr>
        <w:t xml:space="preserve">Fica estabelecido o prazo de </w:t>
      </w:r>
      <w:r>
        <w:rPr>
          <w:rFonts w:ascii="Arial" w:hAnsi="Arial" w:cs="Arial" w:eastAsia="Arial"/>
          <w:sz w:val="24"/>
          <w:szCs w:val="24"/>
        </w:rPr>
        <w:t xml:space="preserve">cinco</w:t>
      </w:r>
      <w:r>
        <w:rPr>
          <w:rFonts w:ascii="Arial" w:hAnsi="Arial" w:cs="Arial" w:eastAsia="Arial"/>
          <w:sz w:val="24"/>
          <w:szCs w:val="24"/>
        </w:rPr>
        <w:t xml:space="preserve"> (0</w:t>
      </w:r>
      <w:r>
        <w:rPr>
          <w:rFonts w:ascii="Arial" w:hAnsi="Arial" w:cs="Arial" w:eastAsia="Arial"/>
          <w:sz w:val="24"/>
          <w:szCs w:val="24"/>
        </w:rPr>
        <w:t xml:space="preserve">3</w:t>
      </w:r>
      <w:r>
        <w:rPr>
          <w:rFonts w:ascii="Arial" w:hAnsi="Arial" w:cs="Arial" w:eastAsia="Arial"/>
          <w:sz w:val="24"/>
          <w:szCs w:val="24"/>
        </w:rPr>
        <w:t xml:space="preserve">) dias úteis para assinatura do contrato, conforme previsão legal. Afixe-se o presente no</w:t>
      </w:r>
      <w:r>
        <w:rPr>
          <w:rFonts w:ascii="Arial" w:hAnsi="Arial" w:cs="Arial" w:eastAsia="Arial"/>
          <w:sz w:val="24"/>
          <w:szCs w:val="24"/>
        </w:rPr>
        <w:t xml:space="preserve"> </w:t>
      </w:r>
      <w:r>
        <w:rPr>
          <w:rFonts w:ascii="Arial" w:hAnsi="Arial" w:cs="Arial" w:eastAsia="Arial"/>
          <w:sz w:val="24"/>
          <w:szCs w:val="24"/>
        </w:rPr>
        <w:t xml:space="preserve">mural</w:t>
      </w:r>
      <w:r>
        <w:rPr>
          <w:rFonts w:ascii="Arial" w:hAnsi="Arial" w:cs="Arial" w:eastAsia="Arial"/>
          <w:sz w:val="24"/>
          <w:szCs w:val="24"/>
        </w:rPr>
        <w:t xml:space="preserve"> e publicado no site</w:t>
      </w:r>
      <w:r>
        <w:rPr>
          <w:rFonts w:ascii="Arial" w:hAnsi="Arial" w:cs="Arial" w:eastAsia="Arial"/>
          <w:sz w:val="24"/>
          <w:szCs w:val="24"/>
        </w:rPr>
        <w:t xml:space="preserve"> da Câmara Municipal para conhecimento público</w:t>
      </w:r>
      <w:r>
        <w:rPr>
          <w:rFonts w:ascii="Arial" w:hAnsi="Arial" w:cs="Arial" w:eastAsia="Arial"/>
          <w:sz w:val="24"/>
          <w:szCs w:val="24"/>
        </w:rPr>
        <w:t xml:space="preserve">.</w:t>
      </w:r>
      <w:r>
        <w:rPr>
          <w:rFonts w:ascii="Arial" w:hAnsi="Arial" w:cs="Arial" w:eastAsia="Arial"/>
          <w:sz w:val="24"/>
          <w:szCs w:val="24"/>
        </w:rPr>
        <w:t xml:space="preserve">//////</w:t>
      </w:r>
      <w:r>
        <w:rPr>
          <w:rFonts w:ascii="Arial" w:hAnsi="Arial" w:cs="Arial" w:eastAsia="Arial"/>
          <w:sz w:val="24"/>
          <w:szCs w:val="24"/>
        </w:rPr>
        <w:t xml:space="preserve">///////////////////////////////////////</w:t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 xml:space="preserve">   </w:t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 xml:space="preserve">  </w:t>
      </w:r>
      <w:r>
        <w:rPr>
          <w:rFonts w:ascii="Arial" w:hAnsi="Arial" w:cs="Arial" w:eastAsia="Arial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ab/>
        <w:t xml:space="preserve">              Canguçu, </w:t>
      </w:r>
      <w:r>
        <w:rPr>
          <w:rFonts w:ascii="Arial" w:hAnsi="Arial" w:cs="Arial" w:eastAsia="Arial"/>
          <w:sz w:val="24"/>
          <w:szCs w:val="24"/>
        </w:rPr>
        <w:t xml:space="preserve">2</w:t>
      </w:r>
      <w:r>
        <w:rPr>
          <w:rFonts w:ascii="Arial" w:hAnsi="Arial" w:cs="Arial" w:eastAsia="Arial"/>
          <w:sz w:val="24"/>
          <w:szCs w:val="24"/>
        </w:rPr>
        <w:t xml:space="preserve">0</w:t>
      </w:r>
      <w:r>
        <w:rPr>
          <w:rFonts w:ascii="Arial" w:hAnsi="Arial" w:cs="Arial" w:eastAsia="Arial"/>
          <w:sz w:val="24"/>
          <w:szCs w:val="24"/>
        </w:rPr>
        <w:t xml:space="preserve"> de</w:t>
      </w:r>
      <w:r>
        <w:rPr>
          <w:rFonts w:ascii="Arial" w:hAnsi="Arial" w:cs="Arial" w:eastAsia="Arial"/>
          <w:sz w:val="24"/>
          <w:szCs w:val="24"/>
        </w:rPr>
        <w:t xml:space="preserve"> </w:t>
      </w:r>
      <w:r>
        <w:rPr>
          <w:rFonts w:ascii="Arial" w:hAnsi="Arial" w:cs="Arial" w:eastAsia="Arial"/>
          <w:sz w:val="24"/>
          <w:szCs w:val="24"/>
        </w:rPr>
        <w:t xml:space="preserve">julho</w:t>
      </w:r>
      <w:r>
        <w:rPr>
          <w:rFonts w:ascii="Arial" w:hAnsi="Arial" w:cs="Arial" w:eastAsia="Arial"/>
          <w:sz w:val="24"/>
          <w:szCs w:val="24"/>
        </w:rPr>
        <w:t xml:space="preserve"> </w:t>
      </w:r>
      <w:r>
        <w:rPr>
          <w:rFonts w:ascii="Arial" w:hAnsi="Arial" w:cs="Arial" w:eastAsia="Arial"/>
          <w:sz w:val="24"/>
          <w:szCs w:val="24"/>
        </w:rPr>
        <w:t xml:space="preserve">de </w:t>
      </w:r>
      <w:r>
        <w:rPr>
          <w:rFonts w:ascii="Arial" w:hAnsi="Arial" w:cs="Arial" w:eastAsia="Arial"/>
          <w:sz w:val="24"/>
          <w:szCs w:val="24"/>
        </w:rPr>
        <w:t xml:space="preserve">20</w:t>
      </w:r>
      <w:r>
        <w:rPr>
          <w:rFonts w:ascii="Arial" w:hAnsi="Arial" w:cs="Arial" w:eastAsia="Arial"/>
          <w:sz w:val="24"/>
          <w:szCs w:val="24"/>
        </w:rPr>
        <w:t xml:space="preserve">22</w:t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 xml:space="preserve"> </w:t>
      </w:r>
      <w:r>
        <w:rPr>
          <w:rFonts w:ascii="Arial" w:hAnsi="Arial" w:cs="Arial" w:eastAsia="Arial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ab/>
      </w:r>
      <w:r>
        <w:rPr>
          <w:rFonts w:ascii="Arial" w:hAnsi="Arial" w:cs="Arial" w:eastAsia="Arial"/>
          <w:sz w:val="24"/>
          <w:szCs w:val="24"/>
        </w:rPr>
        <w:tab/>
        <w:t xml:space="preserve">             </w:t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 w:eastAsia="Arial"/>
          <w:sz w:val="24"/>
          <w:szCs w:val="24"/>
        </w:rPr>
        <w:t xml:space="preserve">    </w:t>
      </w:r>
      <w:r>
        <w:rPr>
          <w:rFonts w:ascii="Arial" w:hAnsi="Arial" w:cs="Arial" w:eastAsia="Arial"/>
          <w:sz w:val="24"/>
          <w:szCs w:val="24"/>
        </w:rPr>
        <w:t xml:space="preserve">         </w:t>
      </w:r>
      <w:r>
        <w:rPr>
          <w:rFonts w:ascii="Arial" w:hAnsi="Arial" w:cs="Arial" w:eastAsia="Arial"/>
          <w:sz w:val="24"/>
          <w:szCs w:val="24"/>
        </w:rPr>
        <w:t xml:space="preserve">  </w:t>
      </w:r>
      <w:r>
        <w:rPr>
          <w:rFonts w:ascii="Arial" w:hAnsi="Arial" w:cs="Arial" w:eastAsia="Arial"/>
          <w:sz w:val="24"/>
          <w:szCs w:val="24"/>
        </w:rPr>
        <w:t xml:space="preserve">Marcelo </w:t>
      </w:r>
      <w:r>
        <w:rPr>
          <w:rFonts w:ascii="Arial" w:hAnsi="Arial" w:cs="Arial" w:eastAsia="Arial"/>
          <w:sz w:val="24"/>
          <w:szCs w:val="24"/>
        </w:rPr>
        <w:t xml:space="preserve">Romig</w:t>
      </w:r>
      <w:r>
        <w:rPr>
          <w:rFonts w:ascii="Arial" w:hAnsi="Arial" w:cs="Arial" w:eastAsia="Arial"/>
          <w:sz w:val="24"/>
          <w:szCs w:val="24"/>
        </w:rPr>
        <w:t xml:space="preserve"> </w:t>
      </w:r>
      <w:r>
        <w:rPr>
          <w:rFonts w:ascii="Arial" w:hAnsi="Arial" w:cs="Arial" w:eastAsia="Arial"/>
          <w:sz w:val="24"/>
          <w:szCs w:val="24"/>
        </w:rPr>
        <w:t xml:space="preserve">Maron</w:t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 xml:space="preserve">                                                                                  Presidente</w:t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 xml:space="preserve">Publique-se</w:t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 xml:space="preserve">Emerson </w:t>
      </w:r>
      <w:r>
        <w:rPr>
          <w:rFonts w:ascii="Arial" w:hAnsi="Arial" w:cs="Arial" w:eastAsia="Arial"/>
          <w:sz w:val="24"/>
          <w:szCs w:val="24"/>
        </w:rPr>
        <w:t xml:space="preserve">Henzel</w:t>
      </w:r>
      <w:r>
        <w:rPr>
          <w:rFonts w:ascii="Arial" w:hAnsi="Arial" w:cs="Arial" w:eastAsia="Arial"/>
          <w:sz w:val="24"/>
          <w:szCs w:val="24"/>
        </w:rPr>
        <w:t xml:space="preserve"> Machado </w:t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 xml:space="preserve">1º Secretário</w:t>
      </w:r>
      <w:r>
        <w:rPr>
          <w:rFonts w:ascii="Arial" w:hAnsi="Arial" w:cs="Arial" w:eastAsia="Arial"/>
        </w:rPr>
      </w:r>
    </w:p>
    <w:p>
      <w:pPr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</w:r>
      <w:r>
        <w:rPr>
          <w:rFonts w:ascii="Arial" w:hAnsi="Arial" w:cs="Arial" w:eastAsia="Arial"/>
        </w:rPr>
      </w:r>
    </w:p>
    <w:sectPr>
      <w:footerReference w:type="default" r:id="rId8"/>
      <w:footerReference w:type="even" r:id="rId9"/>
      <w:footnotePr/>
      <w:endnotePr/>
      <w:type w:val="nextPage"/>
      <w:pgSz w:w="12240" w:h="15840" w:orient="portrait"/>
      <w:pgMar w:top="1135" w:right="758" w:bottom="141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Gill Sans MT Shadow">
    <w:panose1 w:val="020E05020303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rPr>
        <w:rStyle w:val="678"/>
      </w:rPr>
      <w:framePr w:wrap="around" w:vAnchor="text" w:hAnchor="margin" w:xAlign="right" w:y="1"/>
    </w:pPr>
    <w:r>
      <w:rPr>
        <w:rStyle w:val="678"/>
      </w:rPr>
      <w:fldChar w:fldCharType="begin"/>
    </w:r>
    <w:r>
      <w:rPr>
        <w:rStyle w:val="678"/>
      </w:rPr>
      <w:instrText xml:space="preserve">PAGE  </w:instrText>
    </w:r>
    <w:r>
      <w:rPr>
        <w:rStyle w:val="678"/>
      </w:rPr>
      <w:fldChar w:fldCharType="separate"/>
    </w:r>
    <w:r>
      <w:rPr>
        <w:rStyle w:val="678"/>
      </w:rPr>
      <w:t xml:space="preserve">1</w:t>
    </w:r>
    <w:r>
      <w:rPr>
        <w:rStyle w:val="678"/>
      </w:rPr>
      <w:fldChar w:fldCharType="end"/>
    </w:r>
    <w:r/>
  </w:p>
  <w:p>
    <w:pPr>
      <w:pStyle w:val="67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rPr>
        <w:rStyle w:val="678"/>
      </w:rPr>
      <w:framePr w:wrap="around" w:vAnchor="text" w:hAnchor="margin" w:xAlign="right" w:y="1"/>
    </w:pPr>
    <w:r>
      <w:rPr>
        <w:rStyle w:val="678"/>
      </w:rPr>
      <w:fldChar w:fldCharType="begin"/>
    </w:r>
    <w:r>
      <w:rPr>
        <w:rStyle w:val="678"/>
      </w:rPr>
      <w:instrText xml:space="preserve">PAGE  </w:instrText>
    </w:r>
    <w:r>
      <w:rPr>
        <w:rStyle w:val="678"/>
      </w:rPr>
      <w:fldChar w:fldCharType="end"/>
    </w:r>
    <w:r/>
  </w:p>
  <w:p>
    <w:pPr>
      <w:pStyle w:val="67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8"/>
    <w:next w:val="66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7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8"/>
    <w:next w:val="66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7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8"/>
    <w:next w:val="66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1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71"/>
    <w:link w:val="669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8"/>
    <w:next w:val="66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1"/>
    <w:link w:val="1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71"/>
    <w:link w:val="670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8"/>
    <w:next w:val="66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8"/>
    <w:next w:val="66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8"/>
    <w:next w:val="66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6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8"/>
    <w:next w:val="66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1"/>
    <w:link w:val="32"/>
    <w:uiPriority w:val="10"/>
    <w:rPr>
      <w:sz w:val="48"/>
      <w:szCs w:val="48"/>
    </w:rPr>
  </w:style>
  <w:style w:type="paragraph" w:styleId="34">
    <w:name w:val="Subtitle"/>
    <w:basedOn w:val="668"/>
    <w:next w:val="66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1"/>
    <w:link w:val="34"/>
    <w:uiPriority w:val="11"/>
    <w:rPr>
      <w:sz w:val="24"/>
      <w:szCs w:val="24"/>
    </w:rPr>
  </w:style>
  <w:style w:type="paragraph" w:styleId="36">
    <w:name w:val="Quote"/>
    <w:basedOn w:val="668"/>
    <w:next w:val="66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8"/>
    <w:next w:val="66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6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71"/>
    <w:link w:val="40"/>
    <w:uiPriority w:val="99"/>
  </w:style>
  <w:style w:type="character" w:styleId="43">
    <w:name w:val="Footer Char"/>
    <w:basedOn w:val="671"/>
    <w:link w:val="676"/>
    <w:uiPriority w:val="99"/>
  </w:style>
  <w:style w:type="paragraph" w:styleId="44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76"/>
    <w:uiPriority w:val="99"/>
  </w:style>
  <w:style w:type="table" w:styleId="46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6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1"/>
    <w:uiPriority w:val="99"/>
    <w:unhideWhenUsed/>
    <w:rPr>
      <w:vertAlign w:val="superscript"/>
    </w:rPr>
  </w:style>
  <w:style w:type="paragraph" w:styleId="176">
    <w:name w:val="endnote text"/>
    <w:basedOn w:val="66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1"/>
    <w:uiPriority w:val="99"/>
    <w:semiHidden/>
    <w:unhideWhenUsed/>
    <w:rPr>
      <w:vertAlign w:val="superscript"/>
    </w:rPr>
  </w:style>
  <w:style w:type="paragraph" w:styleId="179">
    <w:name w:val="toc 1"/>
    <w:basedOn w:val="668"/>
    <w:next w:val="66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8"/>
    <w:next w:val="66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8"/>
    <w:next w:val="66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8"/>
    <w:next w:val="66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8"/>
    <w:next w:val="66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8"/>
    <w:next w:val="66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8"/>
    <w:next w:val="66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8"/>
    <w:next w:val="66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8"/>
    <w:next w:val="66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pt-BR"/>
    </w:rPr>
  </w:style>
  <w:style w:type="paragraph" w:styleId="669">
    <w:name w:val="Heading 4"/>
    <w:basedOn w:val="668"/>
    <w:next w:val="668"/>
    <w:link w:val="674"/>
    <w:qFormat/>
    <w:pPr>
      <w:jc w:val="center"/>
      <w:keepNext/>
      <w:outlineLvl w:val="3"/>
    </w:pPr>
    <w:rPr>
      <w:b/>
    </w:rPr>
  </w:style>
  <w:style w:type="paragraph" w:styleId="670">
    <w:name w:val="Heading 6"/>
    <w:basedOn w:val="668"/>
    <w:next w:val="668"/>
    <w:link w:val="675"/>
    <w:qFormat/>
    <w:pPr>
      <w:keepNext/>
      <w:outlineLvl w:val="5"/>
    </w:pPr>
    <w:rPr>
      <w:b/>
      <w:sz w:val="28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Título 4 Char"/>
    <w:basedOn w:val="671"/>
    <w:link w:val="669"/>
    <w:rPr>
      <w:rFonts w:ascii="Times New Roman" w:hAnsi="Times New Roman" w:cs="Times New Roman" w:eastAsia="Times New Roman"/>
      <w:b/>
      <w:sz w:val="20"/>
      <w:szCs w:val="20"/>
      <w:lang w:eastAsia="pt-BR"/>
    </w:rPr>
  </w:style>
  <w:style w:type="character" w:styleId="675" w:customStyle="1">
    <w:name w:val="Título 6 Char"/>
    <w:basedOn w:val="671"/>
    <w:link w:val="670"/>
    <w:rPr>
      <w:rFonts w:ascii="Times New Roman" w:hAnsi="Times New Roman" w:cs="Times New Roman" w:eastAsia="Times New Roman"/>
      <w:b/>
      <w:sz w:val="28"/>
      <w:szCs w:val="20"/>
      <w:lang w:eastAsia="pt-BR"/>
    </w:rPr>
  </w:style>
  <w:style w:type="paragraph" w:styleId="676">
    <w:name w:val="Footer"/>
    <w:basedOn w:val="668"/>
    <w:link w:val="677"/>
    <w:semiHidden/>
    <w:pPr>
      <w:tabs>
        <w:tab w:val="center" w:pos="4419" w:leader="none"/>
        <w:tab w:val="right" w:pos="8838" w:leader="none"/>
      </w:tabs>
    </w:pPr>
  </w:style>
  <w:style w:type="character" w:styleId="677" w:customStyle="1">
    <w:name w:val="Rodapé Char"/>
    <w:basedOn w:val="671"/>
    <w:link w:val="676"/>
    <w:semiHidden/>
    <w:rPr>
      <w:rFonts w:ascii="Times New Roman" w:hAnsi="Times New Roman" w:cs="Times New Roman" w:eastAsia="Times New Roman"/>
      <w:sz w:val="20"/>
      <w:szCs w:val="20"/>
      <w:lang w:eastAsia="pt-BR"/>
    </w:rPr>
  </w:style>
  <w:style w:type="character" w:styleId="678">
    <w:name w:val="page number"/>
    <w:basedOn w:val="671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revision>3</cp:revision>
  <dcterms:created xsi:type="dcterms:W3CDTF">2022-07-19T20:17:00Z</dcterms:created>
  <dcterms:modified xsi:type="dcterms:W3CDTF">2022-07-20T12:40:32Z</dcterms:modified>
</cp:coreProperties>
</file>