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4C" w:rsidRPr="00C51BC1" w:rsidRDefault="0098594C" w:rsidP="0098594C">
      <w:pPr>
        <w:jc w:val="center"/>
        <w:rPr>
          <w:rFonts w:ascii="Arial" w:hAnsi="Arial" w:cs="Arial"/>
          <w:b/>
          <w:sz w:val="24"/>
        </w:rPr>
      </w:pPr>
      <w:r w:rsidRPr="00C51BC1">
        <w:rPr>
          <w:rFonts w:ascii="Arial" w:hAnsi="Arial" w:cs="Arial"/>
          <w:b/>
          <w:sz w:val="24"/>
        </w:rPr>
        <w:t>EDITAL DE ABERTURA DO PROCES</w:t>
      </w:r>
      <w:r>
        <w:rPr>
          <w:rFonts w:ascii="Arial" w:hAnsi="Arial" w:cs="Arial"/>
          <w:b/>
          <w:sz w:val="24"/>
        </w:rPr>
        <w:t>SO DE SELEÇÃO PÚBLICA Nº 01/2021</w:t>
      </w:r>
    </w:p>
    <w:p w:rsidR="0098594C" w:rsidRDefault="0098594C" w:rsidP="0098594C">
      <w:pPr>
        <w:jc w:val="both"/>
        <w:rPr>
          <w:rFonts w:ascii="Arial" w:hAnsi="Arial" w:cs="Arial"/>
          <w:b/>
          <w:sz w:val="24"/>
        </w:rPr>
      </w:pPr>
    </w:p>
    <w:p w:rsidR="0098594C" w:rsidRPr="00C51BC1" w:rsidRDefault="0098594C" w:rsidP="0098594C">
      <w:pPr>
        <w:jc w:val="both"/>
        <w:rPr>
          <w:rFonts w:ascii="Arial" w:hAnsi="Arial" w:cs="Arial"/>
          <w:b/>
          <w:sz w:val="24"/>
        </w:rPr>
      </w:pPr>
    </w:p>
    <w:p w:rsidR="0098594C" w:rsidRPr="008C162E" w:rsidRDefault="0098594C" w:rsidP="0098594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Processo Seletivo Simplificado</w:t>
      </w:r>
      <w:r w:rsidRPr="00C51BC1">
        <w:rPr>
          <w:rFonts w:ascii="Arial" w:hAnsi="Arial" w:cs="Arial"/>
          <w:b/>
          <w:sz w:val="24"/>
        </w:rPr>
        <w:t xml:space="preserve"> para Estágio Remunerado na Câmara de Vereadores de Canguçu.</w:t>
      </w:r>
    </w:p>
    <w:p w:rsidR="0098594C" w:rsidRDefault="0098594C" w:rsidP="0098594C">
      <w:pPr>
        <w:jc w:val="both"/>
        <w:rPr>
          <w:rFonts w:ascii="Arial" w:hAnsi="Arial" w:cs="Arial"/>
        </w:rPr>
      </w:pPr>
    </w:p>
    <w:p w:rsidR="0098594C" w:rsidRDefault="0098594C" w:rsidP="0098594C">
      <w:pPr>
        <w:jc w:val="both"/>
        <w:rPr>
          <w:rFonts w:ascii="Arial" w:hAnsi="Arial" w:cs="Arial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Excelentíssimo</w:t>
      </w:r>
      <w:r w:rsidRPr="00C51BC1">
        <w:rPr>
          <w:rFonts w:ascii="Arial" w:hAnsi="Arial" w:cs="Arial"/>
          <w:sz w:val="24"/>
        </w:rPr>
        <w:t xml:space="preserve"> Senhor PRESIDENTE DA CÂMARA MUNICIPAL DE CANGUÇU, no uso de suas atribuições legais e em atendimento à Lei Federal nº 11.788, de 25 de setembro de 2008, tornamos pública a realização de Processo Seletivo</w:t>
      </w:r>
      <w:r>
        <w:rPr>
          <w:rFonts w:ascii="Arial" w:hAnsi="Arial" w:cs="Arial"/>
          <w:sz w:val="24"/>
        </w:rPr>
        <w:t xml:space="preserve"> Simplificado</w:t>
      </w:r>
      <w:r w:rsidRPr="00C51BC1">
        <w:rPr>
          <w:rFonts w:ascii="Arial" w:hAnsi="Arial" w:cs="Arial"/>
          <w:sz w:val="24"/>
        </w:rPr>
        <w:t xml:space="preserve"> destinado, exclusivamente, aos estudantes regularmente matriculados e em frequência efetiva nos cursos vinculados ao ensino público e particular nas instituições oficiais de ensino, assim consideradas aquelas devidamente reconhecidas pelo Ministério da Educação, e que estejam credenciadas junto ao agente integrador, para estágio remunerado na Câmara Municipal de Canguçu, de acordo com as condições especificadas neste Edital. 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C51BC1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33183E" w:rsidRDefault="0098594C" w:rsidP="0098594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 w:rsidRPr="0033183E">
        <w:rPr>
          <w:rFonts w:ascii="Arial" w:hAnsi="Arial" w:cs="Arial"/>
          <w:sz w:val="24"/>
        </w:rPr>
        <w:t>1. DISPOSIÇÕES PRELIMINARES</w:t>
      </w:r>
    </w:p>
    <w:p w:rsidR="0098594C" w:rsidRPr="0033183E" w:rsidRDefault="0098594C" w:rsidP="0098594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98594C" w:rsidRDefault="0098594C" w:rsidP="0098594C">
      <w:pPr>
        <w:pStyle w:val="PargrafodaLista"/>
        <w:numPr>
          <w:ilvl w:val="1"/>
          <w:numId w:val="1"/>
        </w:numPr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584E59">
        <w:rPr>
          <w:rFonts w:ascii="Arial" w:hAnsi="Arial" w:cs="Arial"/>
          <w:sz w:val="24"/>
        </w:rPr>
        <w:t>CRONOGRAMA PREVISTO</w:t>
      </w:r>
    </w:p>
    <w:p w:rsidR="0098594C" w:rsidRPr="008E363E" w:rsidRDefault="0098594C" w:rsidP="0098594C">
      <w:pPr>
        <w:pStyle w:val="PargrafodaLista"/>
        <w:ind w:left="426"/>
        <w:jc w:val="both"/>
        <w:rPr>
          <w:rFonts w:ascii="Arial" w:hAnsi="Arial" w:cs="Arial"/>
          <w:color w:val="FF0000"/>
          <w:sz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98594C" w:rsidRPr="008E363E" w:rsidTr="00FC4B52">
        <w:tc>
          <w:tcPr>
            <w:tcW w:w="4322" w:type="dxa"/>
          </w:tcPr>
          <w:p w:rsidR="0098594C" w:rsidRPr="00F454FC" w:rsidRDefault="0098594C" w:rsidP="00FC4B52">
            <w:pPr>
              <w:jc w:val="center"/>
              <w:rPr>
                <w:rFonts w:ascii="Arial" w:hAnsi="Arial" w:cs="Arial"/>
                <w:sz w:val="24"/>
              </w:rPr>
            </w:pPr>
            <w:r w:rsidRPr="00F454FC">
              <w:rPr>
                <w:rFonts w:ascii="Arial" w:hAnsi="Arial" w:cs="Arial"/>
                <w:sz w:val="24"/>
              </w:rPr>
              <w:t>Atividade</w:t>
            </w:r>
          </w:p>
        </w:tc>
        <w:tc>
          <w:tcPr>
            <w:tcW w:w="4322" w:type="dxa"/>
          </w:tcPr>
          <w:p w:rsidR="0098594C" w:rsidRPr="00F454FC" w:rsidRDefault="0098594C" w:rsidP="00FC4B52">
            <w:pPr>
              <w:jc w:val="center"/>
              <w:rPr>
                <w:rFonts w:ascii="Arial" w:hAnsi="Arial" w:cs="Arial"/>
                <w:sz w:val="24"/>
              </w:rPr>
            </w:pPr>
            <w:r w:rsidRPr="00F454FC">
              <w:rPr>
                <w:rFonts w:ascii="Arial" w:hAnsi="Arial" w:cs="Arial"/>
                <w:sz w:val="24"/>
              </w:rPr>
              <w:t>Período</w:t>
            </w:r>
          </w:p>
        </w:tc>
      </w:tr>
      <w:tr w:rsidR="0098594C" w:rsidRPr="008E363E" w:rsidTr="00FC4B52">
        <w:tc>
          <w:tcPr>
            <w:tcW w:w="4322" w:type="dxa"/>
          </w:tcPr>
          <w:p w:rsidR="0098594C" w:rsidRPr="00F454FC" w:rsidRDefault="0098594C" w:rsidP="00FC4B52">
            <w:pPr>
              <w:jc w:val="center"/>
              <w:rPr>
                <w:rFonts w:ascii="Arial" w:hAnsi="Arial" w:cs="Arial"/>
                <w:sz w:val="24"/>
              </w:rPr>
            </w:pPr>
            <w:r w:rsidRPr="00F454FC">
              <w:rPr>
                <w:rFonts w:ascii="Arial" w:hAnsi="Arial" w:cs="Arial"/>
                <w:sz w:val="24"/>
              </w:rPr>
              <w:t>Publicação do Edital</w:t>
            </w:r>
          </w:p>
        </w:tc>
        <w:tc>
          <w:tcPr>
            <w:tcW w:w="4322" w:type="dxa"/>
          </w:tcPr>
          <w:p w:rsidR="0098594C" w:rsidRPr="00F454FC" w:rsidRDefault="00992225" w:rsidP="00FC4B5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  <w:r w:rsidR="005A144C">
              <w:rPr>
                <w:rFonts w:ascii="Arial" w:hAnsi="Arial" w:cs="Arial"/>
                <w:sz w:val="24"/>
              </w:rPr>
              <w:t>/01</w:t>
            </w:r>
            <w:r w:rsidR="0098594C" w:rsidRPr="00F454FC">
              <w:rPr>
                <w:rFonts w:ascii="Arial" w:hAnsi="Arial" w:cs="Arial"/>
                <w:sz w:val="24"/>
              </w:rPr>
              <w:t>/202</w:t>
            </w:r>
            <w:r w:rsidR="005A144C">
              <w:rPr>
                <w:rFonts w:ascii="Arial" w:hAnsi="Arial" w:cs="Arial"/>
                <w:sz w:val="24"/>
              </w:rPr>
              <w:t>1</w:t>
            </w:r>
          </w:p>
        </w:tc>
      </w:tr>
      <w:tr w:rsidR="0098594C" w:rsidRPr="008E363E" w:rsidTr="00FC4B52">
        <w:tc>
          <w:tcPr>
            <w:tcW w:w="4322" w:type="dxa"/>
          </w:tcPr>
          <w:p w:rsidR="0098594C" w:rsidRPr="00F454FC" w:rsidRDefault="0098594C" w:rsidP="00FC4B52">
            <w:pPr>
              <w:jc w:val="center"/>
              <w:rPr>
                <w:rFonts w:ascii="Arial" w:hAnsi="Arial" w:cs="Arial"/>
                <w:sz w:val="24"/>
              </w:rPr>
            </w:pPr>
            <w:r w:rsidRPr="00F454FC">
              <w:rPr>
                <w:rFonts w:ascii="Arial" w:hAnsi="Arial" w:cs="Arial"/>
                <w:sz w:val="24"/>
              </w:rPr>
              <w:t>Inscrição via Internet</w:t>
            </w:r>
            <w:r>
              <w:rPr>
                <w:rFonts w:ascii="Arial" w:hAnsi="Arial" w:cs="Arial"/>
                <w:sz w:val="24"/>
              </w:rPr>
              <w:t>, envio do currículo e documentos</w:t>
            </w:r>
          </w:p>
        </w:tc>
        <w:tc>
          <w:tcPr>
            <w:tcW w:w="4322" w:type="dxa"/>
          </w:tcPr>
          <w:p w:rsidR="0098594C" w:rsidRPr="00F454FC" w:rsidRDefault="00992225" w:rsidP="00FC4B5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20/01/2021 a 25</w:t>
            </w:r>
            <w:r w:rsidR="005A144C">
              <w:rPr>
                <w:rFonts w:ascii="Arial" w:hAnsi="Arial" w:cs="Arial"/>
                <w:sz w:val="24"/>
              </w:rPr>
              <w:t>/01</w:t>
            </w:r>
            <w:r w:rsidR="0098594C" w:rsidRPr="00F454FC">
              <w:rPr>
                <w:rFonts w:ascii="Arial" w:hAnsi="Arial" w:cs="Arial"/>
                <w:sz w:val="24"/>
              </w:rPr>
              <w:t>/202</w:t>
            </w:r>
            <w:r w:rsidR="005A144C">
              <w:rPr>
                <w:rFonts w:ascii="Arial" w:hAnsi="Arial" w:cs="Arial"/>
                <w:sz w:val="24"/>
              </w:rPr>
              <w:t>1</w:t>
            </w:r>
          </w:p>
        </w:tc>
      </w:tr>
      <w:tr w:rsidR="0098594C" w:rsidRPr="008E363E" w:rsidTr="00FC4B52">
        <w:tc>
          <w:tcPr>
            <w:tcW w:w="4322" w:type="dxa"/>
          </w:tcPr>
          <w:p w:rsidR="0098594C" w:rsidRPr="005723F0" w:rsidRDefault="0098594C" w:rsidP="00FC4B52">
            <w:pPr>
              <w:jc w:val="both"/>
              <w:rPr>
                <w:rFonts w:ascii="Arial" w:hAnsi="Arial" w:cs="Arial"/>
                <w:sz w:val="24"/>
              </w:rPr>
            </w:pPr>
            <w:r w:rsidRPr="005723F0">
              <w:rPr>
                <w:rFonts w:ascii="Arial" w:hAnsi="Arial" w:cs="Arial"/>
                <w:sz w:val="24"/>
              </w:rPr>
              <w:t>Divulgação da análise documental e avaliação de currículos</w:t>
            </w:r>
          </w:p>
        </w:tc>
        <w:tc>
          <w:tcPr>
            <w:tcW w:w="4322" w:type="dxa"/>
          </w:tcPr>
          <w:p w:rsidR="0098594C" w:rsidRPr="005723F0" w:rsidRDefault="00992225" w:rsidP="00FC4B5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27</w:t>
            </w:r>
            <w:r w:rsidR="005A144C">
              <w:rPr>
                <w:rFonts w:ascii="Arial" w:hAnsi="Arial" w:cs="Arial"/>
                <w:sz w:val="24"/>
              </w:rPr>
              <w:t>/01</w:t>
            </w:r>
            <w:r w:rsidR="0098594C" w:rsidRPr="005723F0">
              <w:rPr>
                <w:rFonts w:ascii="Arial" w:hAnsi="Arial" w:cs="Arial"/>
                <w:sz w:val="24"/>
              </w:rPr>
              <w:t>/202</w:t>
            </w:r>
            <w:r w:rsidR="005A144C">
              <w:rPr>
                <w:rFonts w:ascii="Arial" w:hAnsi="Arial" w:cs="Arial"/>
                <w:sz w:val="24"/>
              </w:rPr>
              <w:t>1</w:t>
            </w:r>
          </w:p>
        </w:tc>
      </w:tr>
      <w:tr w:rsidR="0098594C" w:rsidRPr="008E363E" w:rsidTr="00FC4B52">
        <w:tc>
          <w:tcPr>
            <w:tcW w:w="4322" w:type="dxa"/>
          </w:tcPr>
          <w:p w:rsidR="0098594C" w:rsidRPr="00CB2C87" w:rsidRDefault="0098594C" w:rsidP="00FC4B52">
            <w:pPr>
              <w:jc w:val="both"/>
              <w:rPr>
                <w:rFonts w:ascii="Arial" w:hAnsi="Arial" w:cs="Arial"/>
                <w:sz w:val="24"/>
              </w:rPr>
            </w:pPr>
            <w:r w:rsidRPr="00CB2C87">
              <w:rPr>
                <w:rFonts w:ascii="Arial" w:hAnsi="Arial" w:cs="Arial"/>
                <w:sz w:val="24"/>
              </w:rPr>
              <w:t>Resultado Final da Análise de Currículo</w:t>
            </w:r>
          </w:p>
        </w:tc>
        <w:tc>
          <w:tcPr>
            <w:tcW w:w="4322" w:type="dxa"/>
          </w:tcPr>
          <w:p w:rsidR="0098594C" w:rsidRPr="00CB2C87" w:rsidRDefault="00992225" w:rsidP="00FC4B52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31</w:t>
            </w:r>
            <w:r w:rsidR="005A144C">
              <w:rPr>
                <w:rFonts w:ascii="Arial" w:hAnsi="Arial" w:cs="Arial"/>
                <w:sz w:val="24"/>
              </w:rPr>
              <w:t>/01</w:t>
            </w:r>
            <w:r w:rsidR="0098594C" w:rsidRPr="00CB2C87">
              <w:rPr>
                <w:rFonts w:ascii="Arial" w:hAnsi="Arial" w:cs="Arial"/>
                <w:sz w:val="24"/>
              </w:rPr>
              <w:t>/202</w:t>
            </w:r>
            <w:r w:rsidR="005A144C">
              <w:rPr>
                <w:rFonts w:ascii="Arial" w:hAnsi="Arial" w:cs="Arial"/>
                <w:sz w:val="24"/>
              </w:rPr>
              <w:t>1</w:t>
            </w:r>
          </w:p>
        </w:tc>
      </w:tr>
    </w:tbl>
    <w:p w:rsidR="0098594C" w:rsidRPr="00584E59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1.2. </w:t>
      </w:r>
      <w:r w:rsidRPr="0033183E">
        <w:rPr>
          <w:rFonts w:ascii="Arial" w:hAnsi="Arial" w:cs="Arial"/>
          <w:sz w:val="24"/>
        </w:rPr>
        <w:t>LEGISLAÇÃO DE REGÊNCIA. O presente Processo de Seleção Pública será regido, em todas as suas fases, pela</w:t>
      </w:r>
      <w:r>
        <w:rPr>
          <w:rFonts w:ascii="Arial" w:hAnsi="Arial" w:cs="Arial"/>
          <w:sz w:val="24"/>
        </w:rPr>
        <w:t xml:space="preserve"> Lei Municipal nº 4.259/2015 e</w:t>
      </w:r>
      <w:r w:rsidRPr="0033183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Lei Federal nº 11.788/2008 </w:t>
      </w:r>
      <w:r w:rsidRPr="0033183E">
        <w:rPr>
          <w:rFonts w:ascii="Arial" w:hAnsi="Arial" w:cs="Arial"/>
          <w:sz w:val="24"/>
        </w:rPr>
        <w:t>e pelas regras estabelecidas neste Edital.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1.3</w:t>
      </w:r>
      <w:r w:rsidRPr="0033183E">
        <w:rPr>
          <w:rFonts w:ascii="Arial" w:hAnsi="Arial" w:cs="Arial"/>
          <w:sz w:val="24"/>
        </w:rPr>
        <w:t xml:space="preserve">. EXECUÇÃO. O Processo de Seleção Pública de estagiários da CM será executado pela Perfil RH e acompanhado pela </w:t>
      </w:r>
      <w:r>
        <w:rPr>
          <w:rFonts w:ascii="Arial" w:hAnsi="Arial" w:cs="Arial"/>
          <w:sz w:val="24"/>
        </w:rPr>
        <w:t>Comissão de Concursos</w:t>
      </w:r>
      <w:r w:rsidRPr="0033183E">
        <w:rPr>
          <w:rFonts w:ascii="Arial" w:hAnsi="Arial" w:cs="Arial"/>
          <w:sz w:val="24"/>
        </w:rPr>
        <w:t xml:space="preserve"> </w:t>
      </w:r>
      <w:r w:rsidR="00344F9C">
        <w:rPr>
          <w:rFonts w:ascii="Arial" w:hAnsi="Arial" w:cs="Arial"/>
          <w:sz w:val="24"/>
        </w:rPr>
        <w:t xml:space="preserve">e Processo Seletivo </w:t>
      </w:r>
      <w:r w:rsidRPr="0033183E">
        <w:rPr>
          <w:rFonts w:ascii="Arial" w:hAnsi="Arial" w:cs="Arial"/>
          <w:sz w:val="24"/>
        </w:rPr>
        <w:t>da Câmara Municipal.</w:t>
      </w:r>
    </w:p>
    <w:p w:rsidR="0098594C" w:rsidRPr="0033183E" w:rsidRDefault="0098594C" w:rsidP="0098594C">
      <w:pPr>
        <w:jc w:val="both"/>
        <w:rPr>
          <w:rFonts w:ascii="Arial" w:hAnsi="Arial" w:cs="Arial"/>
          <w:sz w:val="28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1.4</w:t>
      </w:r>
      <w:r w:rsidRPr="0033183E">
        <w:rPr>
          <w:rFonts w:ascii="Arial" w:hAnsi="Arial" w:cs="Arial"/>
          <w:sz w:val="24"/>
        </w:rPr>
        <w:t xml:space="preserve">. DO PREENCHIMENTO DAS VAGAS DE ESTÁGIO. O Processo de Seleção destina-se ao preenchimento de vagas na Câmara Municipal: </w:t>
      </w:r>
      <w:r w:rsidRPr="006672B1">
        <w:rPr>
          <w:rFonts w:ascii="Arial" w:hAnsi="Arial" w:cs="Arial"/>
          <w:b/>
          <w:sz w:val="24"/>
        </w:rPr>
        <w:t>01 (uma) vaga de Ensino Superior</w:t>
      </w:r>
      <w:r w:rsidR="00344F9C">
        <w:rPr>
          <w:rFonts w:ascii="Arial" w:hAnsi="Arial" w:cs="Arial"/>
          <w:b/>
          <w:sz w:val="24"/>
        </w:rPr>
        <w:t xml:space="preserve"> em Ciências Contábeis</w:t>
      </w:r>
      <w:r>
        <w:rPr>
          <w:rFonts w:ascii="Arial" w:hAnsi="Arial" w:cs="Arial"/>
          <w:sz w:val="24"/>
        </w:rPr>
        <w:t xml:space="preserve">; </w:t>
      </w:r>
      <w:r w:rsidR="00344F9C" w:rsidRPr="006672B1">
        <w:rPr>
          <w:rFonts w:ascii="Arial" w:hAnsi="Arial" w:cs="Arial"/>
          <w:b/>
          <w:sz w:val="24"/>
        </w:rPr>
        <w:t>01 (uma) vaga de Ensino Superior</w:t>
      </w:r>
      <w:r w:rsidR="00344F9C">
        <w:rPr>
          <w:rFonts w:ascii="Arial" w:hAnsi="Arial" w:cs="Arial"/>
          <w:b/>
          <w:sz w:val="24"/>
        </w:rPr>
        <w:t xml:space="preserve"> em Direito; </w:t>
      </w:r>
      <w:r w:rsidRPr="006672B1">
        <w:rPr>
          <w:rFonts w:ascii="Arial" w:hAnsi="Arial" w:cs="Arial"/>
          <w:b/>
          <w:sz w:val="24"/>
        </w:rPr>
        <w:t xml:space="preserve">01 (uma) vaga de Ensino Técnico em </w:t>
      </w:r>
      <w:r w:rsidR="00344F9C">
        <w:rPr>
          <w:rFonts w:ascii="Arial" w:hAnsi="Arial" w:cs="Arial"/>
          <w:b/>
          <w:sz w:val="24"/>
        </w:rPr>
        <w:t>Contabilidade</w:t>
      </w:r>
      <w:r>
        <w:rPr>
          <w:rFonts w:ascii="Arial" w:hAnsi="Arial" w:cs="Arial"/>
          <w:sz w:val="24"/>
        </w:rPr>
        <w:t xml:space="preserve">. Há cadastro de reserva para todas as vagas. 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lastRenderedPageBreak/>
        <w:t>1.5</w:t>
      </w:r>
      <w:r w:rsidRPr="00CF2AC6">
        <w:rPr>
          <w:rFonts w:ascii="Arial" w:hAnsi="Arial" w:cs="Arial"/>
          <w:sz w:val="24"/>
        </w:rPr>
        <w:t>. DURAÇÃO DO ESTÁGIO. O prazo de duração do estágio não poderá ser superior a 02 (d</w:t>
      </w:r>
      <w:r>
        <w:rPr>
          <w:rFonts w:ascii="Arial" w:hAnsi="Arial" w:cs="Arial"/>
          <w:sz w:val="24"/>
        </w:rPr>
        <w:t>ois) anos, podendo ser renovado</w:t>
      </w:r>
      <w:r w:rsidRPr="00CF2AC6">
        <w:rPr>
          <w:rFonts w:ascii="Arial" w:hAnsi="Arial" w:cs="Arial"/>
          <w:sz w:val="24"/>
        </w:rPr>
        <w:t xml:space="preserve"> semestralmente a critério da </w:t>
      </w:r>
      <w:r w:rsidRPr="0028352E">
        <w:rPr>
          <w:rFonts w:ascii="Arial" w:hAnsi="Arial" w:cs="Arial"/>
          <w:sz w:val="24"/>
          <w:szCs w:val="24"/>
        </w:rPr>
        <w:t>Câmara de Vereadores.</w:t>
      </w:r>
    </w:p>
    <w:p w:rsidR="0098594C" w:rsidRPr="0028352E" w:rsidRDefault="0098594C" w:rsidP="0098594C">
      <w:pPr>
        <w:jc w:val="both"/>
        <w:rPr>
          <w:rFonts w:ascii="Arial" w:hAnsi="Arial" w:cs="Arial"/>
          <w:sz w:val="24"/>
          <w:szCs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</w:t>
      </w:r>
      <w:r w:rsidRPr="0028352E">
        <w:rPr>
          <w:rFonts w:ascii="Arial" w:hAnsi="Arial" w:cs="Arial"/>
          <w:sz w:val="24"/>
          <w:szCs w:val="24"/>
        </w:rPr>
        <w:t xml:space="preserve"> JORNADA DE ESTÁGIO. Não ultrapassará 06 (seis) horas diárias e 30 (trinta) horas semanais e seguirá o horário padrão da Câmara Municipal. </w:t>
      </w:r>
    </w:p>
    <w:p w:rsidR="0098594C" w:rsidRPr="0028352E" w:rsidRDefault="0098594C" w:rsidP="0098594C">
      <w:pPr>
        <w:jc w:val="both"/>
        <w:rPr>
          <w:rFonts w:ascii="Arial" w:hAnsi="Arial" w:cs="Arial"/>
          <w:sz w:val="24"/>
          <w:szCs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1.7.</w:t>
      </w:r>
      <w:r w:rsidRPr="0081772E">
        <w:rPr>
          <w:rFonts w:ascii="Arial" w:hAnsi="Arial" w:cs="Arial"/>
          <w:sz w:val="24"/>
        </w:rPr>
        <w:t xml:space="preserve"> REMUNERAÇÃO</w:t>
      </w:r>
      <w:r>
        <w:rPr>
          <w:rFonts w:ascii="Arial" w:hAnsi="Arial" w:cs="Arial"/>
          <w:sz w:val="24"/>
        </w:rPr>
        <w:t>. Conforme quadro abaixo</w:t>
      </w:r>
      <w:r w:rsidRPr="0081772E">
        <w:rPr>
          <w:rFonts w:ascii="Arial" w:hAnsi="Arial" w:cs="Arial"/>
          <w:sz w:val="24"/>
        </w:rPr>
        <w:t>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98594C" w:rsidRPr="00754D2D" w:rsidTr="00FC4B52">
        <w:tc>
          <w:tcPr>
            <w:tcW w:w="4322" w:type="dxa"/>
          </w:tcPr>
          <w:p w:rsidR="0098594C" w:rsidRPr="00754D2D" w:rsidRDefault="0098594C" w:rsidP="00FC4B52">
            <w:pPr>
              <w:jc w:val="center"/>
              <w:rPr>
                <w:rFonts w:ascii="Arial" w:hAnsi="Arial" w:cs="Arial"/>
                <w:sz w:val="24"/>
              </w:rPr>
            </w:pPr>
            <w:r w:rsidRPr="00754D2D">
              <w:rPr>
                <w:rFonts w:ascii="Arial" w:hAnsi="Arial" w:cs="Arial"/>
                <w:sz w:val="24"/>
              </w:rPr>
              <w:t>Ensino</w:t>
            </w:r>
          </w:p>
        </w:tc>
        <w:tc>
          <w:tcPr>
            <w:tcW w:w="4322" w:type="dxa"/>
          </w:tcPr>
          <w:p w:rsidR="0098594C" w:rsidRPr="00754D2D" w:rsidRDefault="0098594C" w:rsidP="00FC4B52">
            <w:pPr>
              <w:jc w:val="center"/>
              <w:rPr>
                <w:rFonts w:ascii="Arial" w:hAnsi="Arial" w:cs="Arial"/>
                <w:sz w:val="24"/>
              </w:rPr>
            </w:pPr>
            <w:r w:rsidRPr="00754D2D">
              <w:rPr>
                <w:rFonts w:ascii="Arial" w:hAnsi="Arial" w:cs="Arial"/>
                <w:sz w:val="24"/>
              </w:rPr>
              <w:t>Valor</w:t>
            </w:r>
          </w:p>
        </w:tc>
      </w:tr>
      <w:tr w:rsidR="0098594C" w:rsidRPr="00754D2D" w:rsidTr="00FC4B52">
        <w:tc>
          <w:tcPr>
            <w:tcW w:w="4322" w:type="dxa"/>
          </w:tcPr>
          <w:p w:rsidR="0098594C" w:rsidRPr="00754D2D" w:rsidRDefault="0098594C" w:rsidP="00FC4B52">
            <w:pPr>
              <w:jc w:val="both"/>
              <w:rPr>
                <w:rFonts w:ascii="Arial" w:hAnsi="Arial" w:cs="Arial"/>
                <w:sz w:val="24"/>
              </w:rPr>
            </w:pPr>
            <w:r w:rsidRPr="00754D2D">
              <w:rPr>
                <w:rFonts w:ascii="Arial" w:hAnsi="Arial" w:cs="Arial"/>
                <w:sz w:val="24"/>
              </w:rPr>
              <w:t>Médio-Técnico</w:t>
            </w:r>
          </w:p>
        </w:tc>
        <w:tc>
          <w:tcPr>
            <w:tcW w:w="4322" w:type="dxa"/>
          </w:tcPr>
          <w:p w:rsidR="0098594C" w:rsidRPr="00754D2D" w:rsidRDefault="0098594C" w:rsidP="00FC4B52">
            <w:pPr>
              <w:jc w:val="both"/>
              <w:rPr>
                <w:rFonts w:ascii="Arial" w:hAnsi="Arial" w:cs="Arial"/>
                <w:sz w:val="24"/>
              </w:rPr>
            </w:pPr>
            <w:r w:rsidRPr="00754D2D">
              <w:rPr>
                <w:rFonts w:ascii="Arial" w:hAnsi="Arial" w:cs="Arial"/>
                <w:sz w:val="24"/>
              </w:rPr>
              <w:t>R$ 940,50</w:t>
            </w:r>
          </w:p>
        </w:tc>
      </w:tr>
      <w:tr w:rsidR="0098594C" w:rsidRPr="00754D2D" w:rsidTr="00FC4B52">
        <w:tc>
          <w:tcPr>
            <w:tcW w:w="4322" w:type="dxa"/>
          </w:tcPr>
          <w:p w:rsidR="0098594C" w:rsidRPr="00754D2D" w:rsidRDefault="0098594C" w:rsidP="00FC4B52">
            <w:pPr>
              <w:jc w:val="both"/>
              <w:rPr>
                <w:rFonts w:ascii="Arial" w:hAnsi="Arial" w:cs="Arial"/>
                <w:sz w:val="24"/>
              </w:rPr>
            </w:pPr>
            <w:r w:rsidRPr="00754D2D">
              <w:rPr>
                <w:rFonts w:ascii="Arial" w:hAnsi="Arial" w:cs="Arial"/>
                <w:sz w:val="24"/>
              </w:rPr>
              <w:t>Superior</w:t>
            </w:r>
          </w:p>
        </w:tc>
        <w:tc>
          <w:tcPr>
            <w:tcW w:w="4322" w:type="dxa"/>
          </w:tcPr>
          <w:p w:rsidR="0098594C" w:rsidRPr="00754D2D" w:rsidRDefault="00AE43B3" w:rsidP="00FC4B5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R$ 1.254</w:t>
            </w:r>
            <w:r w:rsidR="0098594C" w:rsidRPr="00754D2D">
              <w:rPr>
                <w:rFonts w:ascii="Arial" w:hAnsi="Arial" w:cs="Arial"/>
                <w:sz w:val="24"/>
              </w:rPr>
              <w:t>,00</w:t>
            </w:r>
          </w:p>
        </w:tc>
      </w:tr>
    </w:tbl>
    <w:p w:rsidR="0098594C" w:rsidRPr="0081772E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1.8</w:t>
      </w:r>
      <w:r w:rsidRPr="00D54D8B">
        <w:rPr>
          <w:rFonts w:ascii="Arial" w:hAnsi="Arial" w:cs="Arial"/>
          <w:sz w:val="24"/>
        </w:rPr>
        <w:t>. VALIDADE DO PROCESSO DE SELEÇÃO PÚBLICA. O Processo de Seleção Pública terá validade de 12 (doze) meses, a contar da data da homologação do seu resultado</w:t>
      </w:r>
      <w:r>
        <w:rPr>
          <w:rFonts w:ascii="Arial" w:hAnsi="Arial" w:cs="Arial"/>
          <w:sz w:val="24"/>
        </w:rPr>
        <w:t>, podendo ser prorrogado por mais 12 (doze) meses</w:t>
      </w:r>
      <w:r w:rsidRPr="00D54D8B">
        <w:rPr>
          <w:rFonts w:ascii="Arial" w:hAnsi="Arial" w:cs="Arial"/>
          <w:sz w:val="24"/>
        </w:rPr>
        <w:t>. O encerramento do prazo de v</w:t>
      </w:r>
      <w:r>
        <w:rPr>
          <w:rFonts w:ascii="Arial" w:hAnsi="Arial" w:cs="Arial"/>
          <w:sz w:val="24"/>
        </w:rPr>
        <w:t xml:space="preserve">alidade do Processo de Seleção </w:t>
      </w:r>
      <w:r w:rsidRPr="00D54D8B">
        <w:rPr>
          <w:rFonts w:ascii="Arial" w:hAnsi="Arial" w:cs="Arial"/>
          <w:sz w:val="24"/>
        </w:rPr>
        <w:t>Pública não interrompe o estágio em andamento.</w:t>
      </w:r>
    </w:p>
    <w:p w:rsidR="0098594C" w:rsidRPr="00D54D8B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1.9.</w:t>
      </w:r>
      <w:r w:rsidRPr="00374236">
        <w:rPr>
          <w:rFonts w:ascii="Arial" w:hAnsi="Arial" w:cs="Arial"/>
          <w:sz w:val="24"/>
        </w:rPr>
        <w:t xml:space="preserve"> </w:t>
      </w:r>
      <w:r w:rsidRPr="00A4064B">
        <w:rPr>
          <w:rFonts w:ascii="Arial" w:hAnsi="Arial" w:cs="Arial"/>
          <w:sz w:val="24"/>
          <w:szCs w:val="24"/>
        </w:rPr>
        <w:t xml:space="preserve">PUBLICAÇÃO. A divulgação oficial das informações referentes ao Processo de Seleção Pública será feita mediante publicação de Edital </w:t>
      </w:r>
      <w:r>
        <w:rPr>
          <w:rFonts w:ascii="Arial" w:hAnsi="Arial" w:cs="Arial"/>
          <w:sz w:val="24"/>
          <w:szCs w:val="24"/>
        </w:rPr>
        <w:t>afixado</w:t>
      </w:r>
      <w:r w:rsidRPr="00A4064B">
        <w:rPr>
          <w:rFonts w:ascii="Arial" w:hAnsi="Arial" w:cs="Arial"/>
          <w:sz w:val="24"/>
          <w:szCs w:val="24"/>
        </w:rPr>
        <w:t xml:space="preserve"> no átrio do prédio sede da Câma</w:t>
      </w:r>
      <w:r>
        <w:rPr>
          <w:rFonts w:ascii="Arial" w:hAnsi="Arial" w:cs="Arial"/>
          <w:sz w:val="24"/>
          <w:szCs w:val="24"/>
        </w:rPr>
        <w:t>ra Municipal de Canguçu</w:t>
      </w:r>
      <w:r w:rsidRPr="00A4064B">
        <w:rPr>
          <w:rFonts w:ascii="Arial" w:hAnsi="Arial" w:cs="Arial"/>
          <w:sz w:val="24"/>
          <w:szCs w:val="24"/>
        </w:rPr>
        <w:t xml:space="preserve">, localizada na Rua General Osório, 979, no sítio da Câmara de Vereadores </w:t>
      </w:r>
      <w:hyperlink r:id="rId7" w:history="1">
        <w:r w:rsidRPr="00A4064B">
          <w:rPr>
            <w:rFonts w:ascii="Arial" w:hAnsi="Arial" w:cs="Arial"/>
            <w:color w:val="0000FF"/>
            <w:sz w:val="24"/>
            <w:szCs w:val="24"/>
            <w:u w:val="single"/>
          </w:rPr>
          <w:t>http://www.camaracangucu.rs.gov.br</w:t>
        </w:r>
      </w:hyperlink>
      <w:r w:rsidRPr="00A4064B">
        <w:rPr>
          <w:rFonts w:ascii="Arial" w:hAnsi="Arial" w:cs="Arial"/>
          <w:sz w:val="24"/>
          <w:szCs w:val="24"/>
        </w:rPr>
        <w:t xml:space="preserve"> e da Perfil RH </w:t>
      </w:r>
      <w:hyperlink r:id="rId8" w:history="1">
        <w:r w:rsidRPr="00A4064B">
          <w:rPr>
            <w:rStyle w:val="Hyperlink"/>
            <w:rFonts w:ascii="Arial" w:hAnsi="Arial" w:cs="Arial"/>
            <w:sz w:val="24"/>
            <w:szCs w:val="24"/>
          </w:rPr>
          <w:t>http://www.perfilrh.net</w:t>
        </w:r>
      </w:hyperlink>
    </w:p>
    <w:p w:rsidR="0098594C" w:rsidRPr="00A4064B" w:rsidRDefault="0098594C" w:rsidP="0098594C">
      <w:pPr>
        <w:jc w:val="both"/>
        <w:rPr>
          <w:rFonts w:ascii="Arial" w:hAnsi="Arial" w:cs="Arial"/>
          <w:sz w:val="22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D320FF">
        <w:rPr>
          <w:rFonts w:ascii="Arial" w:hAnsi="Arial" w:cs="Arial"/>
          <w:sz w:val="24"/>
        </w:rPr>
        <w:t xml:space="preserve">2. </w:t>
      </w:r>
      <w:r w:rsidRPr="00715870">
        <w:rPr>
          <w:rFonts w:ascii="Arial" w:hAnsi="Arial" w:cs="Arial"/>
          <w:sz w:val="24"/>
        </w:rPr>
        <w:t>DOS REQUISITOS NECESSÁRIOS PARA PARTICIPAR DO PROCESSO</w:t>
      </w:r>
      <w:r>
        <w:rPr>
          <w:rFonts w:ascii="Arial" w:hAnsi="Arial" w:cs="Arial"/>
          <w:sz w:val="24"/>
        </w:rPr>
        <w:t xml:space="preserve"> SELETIVO </w:t>
      </w:r>
      <w:r w:rsidRPr="00715870">
        <w:rPr>
          <w:rFonts w:ascii="Arial" w:hAnsi="Arial" w:cs="Arial"/>
          <w:sz w:val="24"/>
        </w:rPr>
        <w:t>SIMPLIFICADO</w:t>
      </w:r>
    </w:p>
    <w:p w:rsidR="0098594C" w:rsidRPr="00D320FF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D320FF">
        <w:rPr>
          <w:rFonts w:ascii="Arial" w:hAnsi="Arial" w:cs="Arial"/>
          <w:sz w:val="24"/>
        </w:rPr>
        <w:t>2.1 Poderão participar do presente Processo Seletiv</w:t>
      </w:r>
      <w:r>
        <w:rPr>
          <w:rFonts w:ascii="Arial" w:hAnsi="Arial" w:cs="Arial"/>
          <w:sz w:val="24"/>
        </w:rPr>
        <w:t xml:space="preserve">o Simplificado somente os alunos que comprovarem estar </w:t>
      </w:r>
      <w:r w:rsidRPr="00C51BC1">
        <w:rPr>
          <w:rFonts w:ascii="Arial" w:hAnsi="Arial" w:cs="Arial"/>
          <w:sz w:val="24"/>
        </w:rPr>
        <w:t xml:space="preserve">matriculados </w:t>
      </w:r>
      <w:r>
        <w:rPr>
          <w:rFonts w:ascii="Arial" w:hAnsi="Arial" w:cs="Arial"/>
          <w:sz w:val="24"/>
        </w:rPr>
        <w:t xml:space="preserve">em instituição oficial de ensino público ou privado </w:t>
      </w:r>
      <w:r w:rsidRPr="00C51BC1">
        <w:rPr>
          <w:rFonts w:ascii="Arial" w:hAnsi="Arial" w:cs="Arial"/>
          <w:sz w:val="24"/>
        </w:rPr>
        <w:t>e em frequência</w:t>
      </w:r>
      <w:r>
        <w:rPr>
          <w:rFonts w:ascii="Arial" w:hAnsi="Arial" w:cs="Arial"/>
          <w:sz w:val="24"/>
        </w:rPr>
        <w:t xml:space="preserve"> efetiva no curso</w:t>
      </w:r>
      <w:r w:rsidRPr="00C51BC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relacionado ao estágio. </w:t>
      </w:r>
    </w:p>
    <w:p w:rsidR="00C132E8" w:rsidRDefault="00C132E8" w:rsidP="0098594C">
      <w:pPr>
        <w:jc w:val="both"/>
        <w:rPr>
          <w:rFonts w:ascii="Arial" w:hAnsi="Arial" w:cs="Arial"/>
          <w:sz w:val="24"/>
        </w:rPr>
      </w:pPr>
    </w:p>
    <w:p w:rsidR="00C132E8" w:rsidRDefault="00C132E8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2.2 Somente poderão concorrer </w:t>
      </w:r>
      <w:r w:rsidR="00E664C1">
        <w:rPr>
          <w:rFonts w:ascii="Arial" w:hAnsi="Arial" w:cs="Arial"/>
          <w:sz w:val="24"/>
        </w:rPr>
        <w:t>às</w:t>
      </w:r>
      <w:r>
        <w:rPr>
          <w:rFonts w:ascii="Arial" w:hAnsi="Arial" w:cs="Arial"/>
          <w:sz w:val="24"/>
        </w:rPr>
        <w:t xml:space="preserve"> vagas destinadas a curso superior os candidatos matriculados que não estejam no último ano do curso. </w:t>
      </w:r>
    </w:p>
    <w:p w:rsidR="0098594C" w:rsidRDefault="0098594C" w:rsidP="0098594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98594C" w:rsidRDefault="0098594C" w:rsidP="0098594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98594C" w:rsidRDefault="0098594C" w:rsidP="0098594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 w:rsidRPr="00A80771">
        <w:rPr>
          <w:rFonts w:ascii="Arial" w:hAnsi="Arial" w:cs="Arial"/>
          <w:sz w:val="24"/>
        </w:rPr>
        <w:t>3. INSCRIÇÕES</w:t>
      </w:r>
    </w:p>
    <w:p w:rsidR="0098594C" w:rsidRPr="00A80771" w:rsidRDefault="0098594C" w:rsidP="0098594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98594C" w:rsidRDefault="0098594C" w:rsidP="0098594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Arial" w:hAnsi="Arial" w:cs="Arial"/>
          <w:sz w:val="24"/>
        </w:rPr>
      </w:pPr>
      <w:r w:rsidRPr="00A80771">
        <w:rPr>
          <w:rFonts w:ascii="Arial" w:hAnsi="Arial" w:cs="Arial"/>
          <w:sz w:val="24"/>
        </w:rPr>
        <w:t xml:space="preserve">3.1. A inscrição é </w:t>
      </w:r>
      <w:r w:rsidRPr="00A80771">
        <w:rPr>
          <w:rFonts w:ascii="Arial" w:hAnsi="Arial" w:cs="Arial"/>
          <w:b/>
          <w:sz w:val="24"/>
        </w:rPr>
        <w:t>GRATUITA</w:t>
      </w:r>
      <w:r w:rsidRPr="00A80771">
        <w:rPr>
          <w:rFonts w:ascii="Arial" w:hAnsi="Arial" w:cs="Arial"/>
          <w:sz w:val="24"/>
        </w:rPr>
        <w:t>.</w:t>
      </w:r>
    </w:p>
    <w:p w:rsidR="0098594C" w:rsidRPr="00A80771" w:rsidRDefault="0098594C" w:rsidP="0098594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A80771">
        <w:rPr>
          <w:rFonts w:ascii="Arial" w:hAnsi="Arial" w:cs="Arial"/>
          <w:sz w:val="24"/>
        </w:rPr>
        <w:t>3.2. CONHECIMENTO DAS NORMAS E CONDIÇÕES DO EDITAL. A inscrição do candidato implica conhecimento das presentes disposições e aceitação das condições do Processo de Seleção Pública.</w:t>
      </w:r>
    </w:p>
    <w:p w:rsidR="0098594C" w:rsidRPr="00A80771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754542" w:rsidRDefault="0098594C" w:rsidP="0098594C">
      <w:pPr>
        <w:jc w:val="both"/>
        <w:rPr>
          <w:rFonts w:ascii="Arial" w:hAnsi="Arial" w:cs="Arial"/>
          <w:color w:val="FF0000"/>
          <w:sz w:val="24"/>
        </w:rPr>
      </w:pPr>
      <w:r w:rsidRPr="004B4BDC">
        <w:rPr>
          <w:rFonts w:ascii="Arial" w:hAnsi="Arial" w:cs="Arial"/>
          <w:sz w:val="24"/>
        </w:rPr>
        <w:t>3.3. PERÍODO E FORMA DE RECEBIMENTO DAS INSCRIÇÕES. As inscrições no Processo de Seleção Pública estarã</w:t>
      </w:r>
      <w:r w:rsidR="00992225">
        <w:rPr>
          <w:rFonts w:ascii="Arial" w:hAnsi="Arial" w:cs="Arial"/>
          <w:sz w:val="24"/>
        </w:rPr>
        <w:t>o abertas do dia 20/01/2021 até dia 25</w:t>
      </w:r>
      <w:r w:rsidR="005A144C">
        <w:rPr>
          <w:rFonts w:ascii="Arial" w:hAnsi="Arial" w:cs="Arial"/>
          <w:sz w:val="24"/>
        </w:rPr>
        <w:t>/01/2021</w:t>
      </w:r>
      <w:r w:rsidRPr="004B4BDC">
        <w:rPr>
          <w:rFonts w:ascii="Arial" w:hAnsi="Arial" w:cs="Arial"/>
          <w:sz w:val="24"/>
        </w:rPr>
        <w:t xml:space="preserve">, </w:t>
      </w:r>
      <w:r w:rsidRPr="004B4BDC">
        <w:rPr>
          <w:rFonts w:ascii="Arial" w:hAnsi="Arial" w:cs="Arial"/>
          <w:sz w:val="24"/>
        </w:rPr>
        <w:lastRenderedPageBreak/>
        <w:t xml:space="preserve">exclusivamente através do preenchimento </w:t>
      </w:r>
      <w:r w:rsidRPr="002E7132">
        <w:rPr>
          <w:rFonts w:ascii="Arial" w:hAnsi="Arial" w:cs="Arial"/>
          <w:sz w:val="24"/>
        </w:rPr>
        <w:t xml:space="preserve">do cadastro </w:t>
      </w:r>
      <w:r w:rsidRPr="004B4BDC">
        <w:rPr>
          <w:rFonts w:ascii="Arial" w:hAnsi="Arial" w:cs="Arial"/>
          <w:sz w:val="24"/>
        </w:rPr>
        <w:t>eletrônico disponível no sítio da Perfil RH</w:t>
      </w:r>
      <w:r>
        <w:rPr>
          <w:rFonts w:ascii="Arial" w:hAnsi="Arial" w:cs="Arial"/>
          <w:sz w:val="24"/>
        </w:rPr>
        <w:t xml:space="preserve"> </w:t>
      </w:r>
      <w:hyperlink r:id="rId9" w:history="1">
        <w:r w:rsidRPr="001902A7">
          <w:rPr>
            <w:rStyle w:val="Hyperlink"/>
            <w:rFonts w:ascii="Arial" w:hAnsi="Arial" w:cs="Arial"/>
            <w:sz w:val="24"/>
          </w:rPr>
          <w:t>http://www.perfilrh.net</w:t>
        </w:r>
      </w:hyperlink>
      <w:r>
        <w:rPr>
          <w:rFonts w:ascii="Arial" w:hAnsi="Arial" w:cs="Arial"/>
          <w:sz w:val="24"/>
        </w:rPr>
        <w:t xml:space="preserve">. </w:t>
      </w:r>
      <w:r w:rsidRPr="00810BD6">
        <w:rPr>
          <w:rFonts w:ascii="Arial" w:hAnsi="Arial" w:cs="Arial"/>
          <w:color w:val="000000" w:themeColor="text1"/>
          <w:sz w:val="24"/>
        </w:rPr>
        <w:t>Nesse mesmo período os candidatos devem encaminhar os documentos requeridos no item 3.5</w:t>
      </w:r>
      <w:r>
        <w:rPr>
          <w:rFonts w:ascii="Arial" w:hAnsi="Arial" w:cs="Arial"/>
          <w:color w:val="000000" w:themeColor="text1"/>
          <w:sz w:val="24"/>
        </w:rPr>
        <w:t xml:space="preserve"> </w:t>
      </w:r>
      <w:r w:rsidRPr="002E7132">
        <w:rPr>
          <w:rFonts w:ascii="Arial" w:hAnsi="Arial" w:cs="Arial"/>
          <w:sz w:val="24"/>
        </w:rPr>
        <w:t>para o  e-mail perfilrh@perfilrh.net</w:t>
      </w:r>
    </w:p>
    <w:p w:rsidR="0098594C" w:rsidRPr="0093556B" w:rsidRDefault="0098594C" w:rsidP="0098594C">
      <w:pPr>
        <w:jc w:val="both"/>
        <w:rPr>
          <w:rFonts w:ascii="Arial" w:hAnsi="Arial" w:cs="Arial"/>
          <w:sz w:val="22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2123B5">
        <w:rPr>
          <w:rFonts w:ascii="Arial" w:hAnsi="Arial" w:cs="Arial"/>
          <w:sz w:val="24"/>
        </w:rPr>
        <w:t>3.4. INDEFERIMENTO DE INSCRIÇÃO NÃO CONSOLIDADA. A Câmara Municipal não se responsabiliza por solicitações de inscrições não recebidas por motivos de ordem técnica dos computadores, falhas de comunicação, congestionamento das linhas de comunicação ou outros que impossibilitem a transferência de dados.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363765" w:rsidRDefault="0098594C" w:rsidP="0098594C">
      <w:pPr>
        <w:jc w:val="both"/>
        <w:rPr>
          <w:rFonts w:ascii="Arial" w:hAnsi="Arial" w:cs="Arial"/>
          <w:sz w:val="24"/>
        </w:rPr>
      </w:pPr>
      <w:r w:rsidRPr="00363765">
        <w:rPr>
          <w:rFonts w:ascii="Arial" w:hAnsi="Arial" w:cs="Arial"/>
          <w:sz w:val="24"/>
        </w:rPr>
        <w:t xml:space="preserve">3.5. DOS DOCUMENTOS. Os candidatos deverão apresentar no momento da realização da inscrição, </w:t>
      </w:r>
      <w:r>
        <w:rPr>
          <w:rFonts w:ascii="Arial" w:hAnsi="Arial" w:cs="Arial"/>
          <w:sz w:val="24"/>
        </w:rPr>
        <w:t xml:space="preserve">currículo simplificado (conforme o Anexo I), </w:t>
      </w:r>
      <w:r w:rsidRPr="00363765">
        <w:rPr>
          <w:rFonts w:ascii="Arial" w:hAnsi="Arial" w:cs="Arial"/>
          <w:sz w:val="24"/>
        </w:rPr>
        <w:t>os documentos comprobatórios da escolaridade exigida; atestado de matricula e semestralidade atualizados fornecidos pela instituição de ensino, informando as disciplinas cursadas e matriculadas</w:t>
      </w:r>
      <w:r>
        <w:rPr>
          <w:rFonts w:ascii="Arial" w:hAnsi="Arial" w:cs="Arial"/>
          <w:sz w:val="24"/>
        </w:rPr>
        <w:t xml:space="preserve"> e os demais títulos para avaliação do currículo constantes abaixo da letra a.3) do item 4.1. 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3.6.</w:t>
      </w:r>
      <w:r w:rsidRPr="002123B5">
        <w:rPr>
          <w:rFonts w:ascii="Arial" w:hAnsi="Arial" w:cs="Arial"/>
          <w:sz w:val="24"/>
        </w:rPr>
        <w:t xml:space="preserve"> DAS INSCRIÇÕES PARA CANDIDATOS COM DEFICIÊNCIA</w:t>
      </w:r>
    </w:p>
    <w:p w:rsidR="0098594C" w:rsidRPr="002123B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  <w:szCs w:val="24"/>
        </w:rPr>
      </w:pPr>
      <w:r w:rsidRPr="001A50F0">
        <w:rPr>
          <w:rFonts w:ascii="Arial" w:hAnsi="Arial" w:cs="Arial"/>
          <w:sz w:val="24"/>
          <w:szCs w:val="24"/>
        </w:rPr>
        <w:t xml:space="preserve">I - Os estudantes com deficiência deverão identificar, no campo específico do formulário de inscrições, o tipo de deficiência, bem como o número do CID (Classificação Internacional de Doenças); </w:t>
      </w:r>
    </w:p>
    <w:p w:rsidR="0098594C" w:rsidRPr="001A50F0" w:rsidRDefault="0098594C" w:rsidP="0098594C">
      <w:pPr>
        <w:jc w:val="both"/>
        <w:rPr>
          <w:rFonts w:ascii="Arial" w:hAnsi="Arial" w:cs="Arial"/>
          <w:sz w:val="24"/>
          <w:szCs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II - </w:t>
      </w:r>
      <w:r w:rsidRPr="002123B5">
        <w:rPr>
          <w:rFonts w:ascii="Arial" w:hAnsi="Arial" w:cs="Arial"/>
          <w:sz w:val="24"/>
        </w:rPr>
        <w:t xml:space="preserve">A comprovação da deficiência será feita mediante </w:t>
      </w:r>
      <w:r>
        <w:rPr>
          <w:rFonts w:ascii="Arial" w:hAnsi="Arial" w:cs="Arial"/>
          <w:sz w:val="24"/>
        </w:rPr>
        <w:t xml:space="preserve">entrega no dia da prova de </w:t>
      </w:r>
      <w:r w:rsidRPr="002123B5">
        <w:rPr>
          <w:rFonts w:ascii="Arial" w:hAnsi="Arial" w:cs="Arial"/>
          <w:sz w:val="24"/>
        </w:rPr>
        <w:t>laudo médico,</w:t>
      </w:r>
      <w:r>
        <w:rPr>
          <w:rFonts w:ascii="Arial" w:hAnsi="Arial" w:cs="Arial"/>
          <w:sz w:val="24"/>
        </w:rPr>
        <w:t xml:space="preserve"> </w:t>
      </w:r>
      <w:r w:rsidRPr="002123B5">
        <w:rPr>
          <w:rFonts w:ascii="Arial" w:hAnsi="Arial" w:cs="Arial"/>
          <w:sz w:val="24"/>
        </w:rPr>
        <w:t>apresentado em original ou cópia autenticada, expedido no prazo máximo</w:t>
      </w:r>
      <w:r>
        <w:rPr>
          <w:rFonts w:ascii="Arial" w:hAnsi="Arial" w:cs="Arial"/>
          <w:sz w:val="24"/>
        </w:rPr>
        <w:t xml:space="preserve"> </w:t>
      </w:r>
      <w:r w:rsidRPr="002123B5">
        <w:rPr>
          <w:rFonts w:ascii="Arial" w:hAnsi="Arial" w:cs="Arial"/>
          <w:sz w:val="24"/>
        </w:rPr>
        <w:t>de 90 (noventa) dias antes do término das inscrições, do qual conste</w:t>
      </w:r>
      <w:r>
        <w:rPr>
          <w:rFonts w:ascii="Arial" w:hAnsi="Arial" w:cs="Arial"/>
          <w:sz w:val="24"/>
        </w:rPr>
        <w:t xml:space="preserve"> </w:t>
      </w:r>
      <w:r w:rsidRPr="002123B5">
        <w:rPr>
          <w:rFonts w:ascii="Arial" w:hAnsi="Arial" w:cs="Arial"/>
          <w:sz w:val="24"/>
        </w:rPr>
        <w:t>expressamente que a deficiência se enquadra na previsão do arts. 3º e 4º</w:t>
      </w:r>
      <w:r>
        <w:rPr>
          <w:rFonts w:ascii="Arial" w:hAnsi="Arial" w:cs="Arial"/>
          <w:sz w:val="24"/>
        </w:rPr>
        <w:t xml:space="preserve"> </w:t>
      </w:r>
      <w:r w:rsidRPr="002123B5">
        <w:rPr>
          <w:rFonts w:ascii="Arial" w:hAnsi="Arial" w:cs="Arial"/>
          <w:sz w:val="24"/>
        </w:rPr>
        <w:t>do Decreto Federal nº 3.298, de 20 de dezembro de 1999 e suas</w:t>
      </w:r>
      <w:r>
        <w:rPr>
          <w:rFonts w:ascii="Arial" w:hAnsi="Arial" w:cs="Arial"/>
          <w:sz w:val="24"/>
        </w:rPr>
        <w:t xml:space="preserve"> </w:t>
      </w:r>
      <w:r w:rsidRPr="002123B5">
        <w:rPr>
          <w:rFonts w:ascii="Arial" w:hAnsi="Arial" w:cs="Arial"/>
          <w:sz w:val="24"/>
        </w:rPr>
        <w:t>alterações.</w:t>
      </w:r>
    </w:p>
    <w:p w:rsidR="0098594C" w:rsidRPr="002123B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2123B5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>I</w:t>
      </w:r>
      <w:r w:rsidRPr="002123B5">
        <w:rPr>
          <w:rFonts w:ascii="Arial" w:hAnsi="Arial" w:cs="Arial"/>
          <w:sz w:val="24"/>
        </w:rPr>
        <w:t xml:space="preserve"> - Aos candidatos com deficiência serão reservados 10% (dez por cento)</w:t>
      </w:r>
      <w:r>
        <w:rPr>
          <w:rFonts w:ascii="Arial" w:hAnsi="Arial" w:cs="Arial"/>
          <w:sz w:val="24"/>
        </w:rPr>
        <w:t xml:space="preserve"> </w:t>
      </w:r>
      <w:r w:rsidRPr="002123B5">
        <w:rPr>
          <w:rFonts w:ascii="Arial" w:hAnsi="Arial" w:cs="Arial"/>
          <w:sz w:val="24"/>
        </w:rPr>
        <w:t>do número de vagas preenchidas por esta seleção e, em caso de fração,</w:t>
      </w:r>
      <w:r>
        <w:rPr>
          <w:rFonts w:ascii="Arial" w:hAnsi="Arial" w:cs="Arial"/>
          <w:sz w:val="24"/>
        </w:rPr>
        <w:t xml:space="preserve"> </w:t>
      </w:r>
      <w:r w:rsidRPr="002123B5">
        <w:rPr>
          <w:rFonts w:ascii="Arial" w:hAnsi="Arial" w:cs="Arial"/>
          <w:sz w:val="24"/>
        </w:rPr>
        <w:t>será arredondado para o número inteiro imediatamente superior, garantidas</w:t>
      </w:r>
      <w:r>
        <w:rPr>
          <w:rFonts w:ascii="Arial" w:hAnsi="Arial" w:cs="Arial"/>
          <w:sz w:val="24"/>
        </w:rPr>
        <w:t xml:space="preserve"> </w:t>
      </w:r>
      <w:r w:rsidRPr="002123B5">
        <w:rPr>
          <w:rFonts w:ascii="Arial" w:hAnsi="Arial" w:cs="Arial"/>
          <w:sz w:val="24"/>
        </w:rPr>
        <w:t>as condições especiais necessárias à sua participação no certame.</w:t>
      </w:r>
    </w:p>
    <w:p w:rsidR="0098594C" w:rsidRPr="002123B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IV</w:t>
      </w:r>
      <w:r w:rsidRPr="002123B5">
        <w:rPr>
          <w:rFonts w:ascii="Arial" w:hAnsi="Arial" w:cs="Arial"/>
          <w:sz w:val="24"/>
        </w:rPr>
        <w:t xml:space="preserve"> - Não ocorrendo aprovação de candidatos com deficiência para o</w:t>
      </w:r>
      <w:r>
        <w:rPr>
          <w:rFonts w:ascii="Arial" w:hAnsi="Arial" w:cs="Arial"/>
          <w:sz w:val="24"/>
        </w:rPr>
        <w:t xml:space="preserve"> </w:t>
      </w:r>
      <w:r w:rsidRPr="002123B5">
        <w:rPr>
          <w:rFonts w:ascii="Arial" w:hAnsi="Arial" w:cs="Arial"/>
          <w:sz w:val="24"/>
        </w:rPr>
        <w:t>preenchimento de vagas, essas serão providas pelos demais candidatos</w:t>
      </w:r>
      <w:r>
        <w:rPr>
          <w:rFonts w:ascii="Arial" w:hAnsi="Arial" w:cs="Arial"/>
          <w:sz w:val="24"/>
        </w:rPr>
        <w:t xml:space="preserve"> </w:t>
      </w:r>
      <w:r w:rsidRPr="002123B5">
        <w:rPr>
          <w:rFonts w:ascii="Arial" w:hAnsi="Arial" w:cs="Arial"/>
          <w:sz w:val="24"/>
        </w:rPr>
        <w:t>aprovados, com estrita observância à ordem de classificação.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6000C5">
        <w:rPr>
          <w:rFonts w:ascii="Arial" w:hAnsi="Arial" w:cs="Arial"/>
          <w:sz w:val="24"/>
        </w:rPr>
        <w:t xml:space="preserve">4. </w:t>
      </w:r>
      <w:r w:rsidRPr="00B7076A">
        <w:rPr>
          <w:rFonts w:ascii="Arial" w:hAnsi="Arial" w:cs="Arial"/>
          <w:sz w:val="24"/>
        </w:rPr>
        <w:t>DA ESTRUTURA DO PROCESSO DE SELEÇÂO</w:t>
      </w:r>
    </w:p>
    <w:p w:rsidR="0098594C" w:rsidRPr="006000C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4.1.</w:t>
      </w:r>
      <w:r w:rsidRPr="006000C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 Processo Seletivo tem</w:t>
      </w:r>
      <w:r w:rsidRPr="00B7076A">
        <w:rPr>
          <w:rFonts w:ascii="Arial" w:hAnsi="Arial" w:cs="Arial"/>
          <w:sz w:val="24"/>
        </w:rPr>
        <w:t xml:space="preserve"> uma </w:t>
      </w:r>
      <w:r>
        <w:rPr>
          <w:rFonts w:ascii="Arial" w:hAnsi="Arial" w:cs="Arial"/>
          <w:sz w:val="24"/>
        </w:rPr>
        <w:t>única etapa que compreende a análise documental e avaliação de c</w:t>
      </w:r>
      <w:r w:rsidRPr="00B7076A">
        <w:rPr>
          <w:rFonts w:ascii="Arial" w:hAnsi="Arial" w:cs="Arial"/>
          <w:sz w:val="24"/>
        </w:rPr>
        <w:t>urrículo</w:t>
      </w:r>
      <w:r>
        <w:rPr>
          <w:rFonts w:ascii="Arial" w:hAnsi="Arial" w:cs="Arial"/>
          <w:sz w:val="24"/>
        </w:rPr>
        <w:t xml:space="preserve">. </w:t>
      </w:r>
    </w:p>
    <w:p w:rsidR="0098594C" w:rsidRPr="00B7076A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 Da análise documental e da avaliação de c</w:t>
      </w:r>
      <w:r w:rsidRPr="00B7076A">
        <w:rPr>
          <w:rFonts w:ascii="Arial" w:hAnsi="Arial" w:cs="Arial"/>
          <w:sz w:val="24"/>
        </w:rPr>
        <w:t>urrículos:</w:t>
      </w:r>
    </w:p>
    <w:p w:rsidR="0098594C" w:rsidRPr="00B7076A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B7076A" w:rsidRDefault="0098594C" w:rsidP="0098594C">
      <w:pPr>
        <w:jc w:val="both"/>
        <w:rPr>
          <w:rFonts w:ascii="Arial" w:hAnsi="Arial" w:cs="Arial"/>
          <w:sz w:val="24"/>
        </w:rPr>
      </w:pPr>
      <w:r w:rsidRPr="00B7076A">
        <w:rPr>
          <w:rFonts w:ascii="Arial" w:hAnsi="Arial" w:cs="Arial"/>
          <w:sz w:val="24"/>
        </w:rPr>
        <w:t>a.1) Nesta etapa será verificada a entrega de toda a documentação solicitada conforme o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estabelecido no item 3.5</w:t>
      </w:r>
      <w:r w:rsidRPr="00B7076A">
        <w:rPr>
          <w:rFonts w:ascii="Arial" w:hAnsi="Arial" w:cs="Arial"/>
          <w:sz w:val="24"/>
        </w:rPr>
        <w:t xml:space="preserve"> deste edital.</w:t>
      </w:r>
    </w:p>
    <w:p w:rsidR="0098594C" w:rsidRPr="00B7076A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B7076A" w:rsidRDefault="0098594C" w:rsidP="0098594C">
      <w:pPr>
        <w:jc w:val="both"/>
        <w:rPr>
          <w:rFonts w:ascii="Arial" w:hAnsi="Arial" w:cs="Arial"/>
          <w:sz w:val="24"/>
        </w:rPr>
      </w:pPr>
      <w:r w:rsidRPr="00B7076A">
        <w:rPr>
          <w:rFonts w:ascii="Arial" w:hAnsi="Arial" w:cs="Arial"/>
          <w:sz w:val="24"/>
        </w:rPr>
        <w:t>a.2) Após conferência da documentação e de sua conformidade com o estabelecido neste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Edital, se procederá à análise de c</w:t>
      </w:r>
      <w:r w:rsidRPr="00B7076A">
        <w:rPr>
          <w:rFonts w:ascii="Arial" w:hAnsi="Arial" w:cs="Arial"/>
          <w:sz w:val="24"/>
        </w:rPr>
        <w:t>urrículo do candidato.</w:t>
      </w:r>
    </w:p>
    <w:p w:rsidR="0098594C" w:rsidRPr="00B7076A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B7076A" w:rsidRDefault="0098594C" w:rsidP="0098594C">
      <w:pPr>
        <w:jc w:val="both"/>
        <w:rPr>
          <w:rFonts w:ascii="Arial" w:hAnsi="Arial" w:cs="Arial"/>
          <w:sz w:val="24"/>
        </w:rPr>
      </w:pPr>
      <w:r w:rsidRPr="00B7076A">
        <w:rPr>
          <w:rFonts w:ascii="Arial" w:hAnsi="Arial" w:cs="Arial"/>
          <w:sz w:val="24"/>
        </w:rPr>
        <w:t>a.3) A a</w:t>
      </w:r>
      <w:r w:rsidR="00C132E8">
        <w:rPr>
          <w:rFonts w:ascii="Arial" w:hAnsi="Arial" w:cs="Arial"/>
          <w:sz w:val="24"/>
        </w:rPr>
        <w:t>nálise de currículo valerá até 5</w:t>
      </w:r>
      <w:r w:rsidRPr="00B7076A">
        <w:rPr>
          <w:rFonts w:ascii="Arial" w:hAnsi="Arial" w:cs="Arial"/>
          <w:sz w:val="24"/>
        </w:rPr>
        <w:t>0 pontos, distribuídos conforme o quadro abaixo,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B7076A">
        <w:rPr>
          <w:rFonts w:ascii="Arial" w:hAnsi="Arial" w:cs="Arial"/>
          <w:sz w:val="24"/>
        </w:rPr>
        <w:t>desde que estejam devidamente comprovados.</w:t>
      </w:r>
    </w:p>
    <w:p w:rsidR="0098594C" w:rsidRPr="006000C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tbl>
      <w:tblPr>
        <w:tblStyle w:val="Tabelacomgrade"/>
        <w:tblW w:w="0" w:type="auto"/>
        <w:tblLook w:val="04A0"/>
      </w:tblPr>
      <w:tblGrid>
        <w:gridCol w:w="3276"/>
        <w:gridCol w:w="3276"/>
        <w:gridCol w:w="3276"/>
      </w:tblGrid>
      <w:tr w:rsidR="0098594C" w:rsidTr="00FC4B52">
        <w:tc>
          <w:tcPr>
            <w:tcW w:w="3276" w:type="dxa"/>
          </w:tcPr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FA9">
              <w:rPr>
                <w:rFonts w:ascii="Arial" w:hAnsi="Arial" w:cs="Arial"/>
                <w:sz w:val="24"/>
                <w:szCs w:val="24"/>
              </w:rPr>
              <w:t>Títulos para Avaliação de Currículos</w:t>
            </w:r>
          </w:p>
        </w:tc>
        <w:tc>
          <w:tcPr>
            <w:tcW w:w="3276" w:type="dxa"/>
          </w:tcPr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FA9">
              <w:rPr>
                <w:rFonts w:ascii="Arial" w:hAnsi="Arial" w:cs="Arial"/>
                <w:sz w:val="24"/>
                <w:szCs w:val="24"/>
              </w:rPr>
              <w:t>Pontos</w:t>
            </w:r>
          </w:p>
        </w:tc>
        <w:tc>
          <w:tcPr>
            <w:tcW w:w="3276" w:type="dxa"/>
          </w:tcPr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FA9">
              <w:rPr>
                <w:rFonts w:ascii="Arial" w:hAnsi="Arial" w:cs="Arial"/>
                <w:sz w:val="24"/>
                <w:szCs w:val="24"/>
              </w:rPr>
              <w:t>Pontuação Máxima</w:t>
            </w:r>
          </w:p>
        </w:tc>
      </w:tr>
      <w:tr w:rsidR="0098594C" w:rsidTr="00FC4B52">
        <w:tc>
          <w:tcPr>
            <w:tcW w:w="3276" w:type="dxa"/>
          </w:tcPr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FA9">
              <w:rPr>
                <w:rFonts w:ascii="Arial" w:hAnsi="Arial" w:cs="Arial"/>
                <w:sz w:val="24"/>
                <w:szCs w:val="24"/>
              </w:rPr>
              <w:t>Número de semestres concluídos no curso em que está matriculado</w:t>
            </w:r>
          </w:p>
        </w:tc>
        <w:tc>
          <w:tcPr>
            <w:tcW w:w="3276" w:type="dxa"/>
          </w:tcPr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8B2FA9">
              <w:rPr>
                <w:rFonts w:ascii="Arial" w:hAnsi="Arial" w:cs="Arial"/>
                <w:sz w:val="24"/>
                <w:szCs w:val="24"/>
              </w:rPr>
              <w:t>,0 pontos, por cada seis meses completos</w:t>
            </w:r>
          </w:p>
        </w:tc>
        <w:tc>
          <w:tcPr>
            <w:tcW w:w="3276" w:type="dxa"/>
          </w:tcPr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Pr="008B2FA9" w:rsidRDefault="00C132E8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8594C" w:rsidRPr="008B2FA9">
              <w:rPr>
                <w:rFonts w:ascii="Arial" w:hAnsi="Arial" w:cs="Arial"/>
                <w:sz w:val="24"/>
                <w:szCs w:val="24"/>
              </w:rPr>
              <w:t>0 pontos</w:t>
            </w:r>
          </w:p>
        </w:tc>
      </w:tr>
      <w:tr w:rsidR="0098594C" w:rsidTr="00FC4B52">
        <w:tc>
          <w:tcPr>
            <w:tcW w:w="3276" w:type="dxa"/>
          </w:tcPr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FA9">
              <w:rPr>
                <w:rFonts w:ascii="Arial" w:hAnsi="Arial" w:cs="Arial"/>
                <w:sz w:val="24"/>
                <w:szCs w:val="24"/>
              </w:rPr>
              <w:t>Participação em congressos, palestras, seminários, fóruns ou similares, que apresentem relação direta com os pré-requisitos da vaga pretendido.</w:t>
            </w:r>
          </w:p>
        </w:tc>
        <w:tc>
          <w:tcPr>
            <w:tcW w:w="3276" w:type="dxa"/>
          </w:tcPr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FA9">
              <w:rPr>
                <w:rFonts w:ascii="Arial" w:hAnsi="Arial" w:cs="Arial"/>
                <w:sz w:val="24"/>
                <w:szCs w:val="24"/>
              </w:rPr>
              <w:t>0,5 pontos por participação</w:t>
            </w:r>
          </w:p>
        </w:tc>
        <w:tc>
          <w:tcPr>
            <w:tcW w:w="3276" w:type="dxa"/>
          </w:tcPr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FA9">
              <w:rPr>
                <w:rFonts w:ascii="Arial" w:hAnsi="Arial" w:cs="Arial"/>
                <w:sz w:val="24"/>
                <w:szCs w:val="24"/>
              </w:rPr>
              <w:t>5 pontos</w:t>
            </w:r>
          </w:p>
        </w:tc>
      </w:tr>
      <w:tr w:rsidR="0098594C" w:rsidTr="00FC4B52">
        <w:tc>
          <w:tcPr>
            <w:tcW w:w="3276" w:type="dxa"/>
          </w:tcPr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FA9">
              <w:rPr>
                <w:rFonts w:ascii="Arial" w:hAnsi="Arial" w:cs="Arial"/>
                <w:sz w:val="24"/>
                <w:szCs w:val="24"/>
              </w:rPr>
              <w:t>Participação em cursos, que apresentem relação direta com os pré-requisitos da vaga pretendido</w:t>
            </w:r>
            <w:r>
              <w:rPr>
                <w:rFonts w:ascii="Arial" w:hAnsi="Arial" w:cs="Arial"/>
                <w:sz w:val="24"/>
                <w:szCs w:val="24"/>
              </w:rPr>
              <w:t>, com carga horária mínima de 10</w:t>
            </w:r>
            <w:r w:rsidRPr="008B2FA9">
              <w:rPr>
                <w:rFonts w:ascii="Arial" w:hAnsi="Arial" w:cs="Arial"/>
                <w:sz w:val="24"/>
                <w:szCs w:val="24"/>
              </w:rPr>
              <w:t>h.</w:t>
            </w:r>
          </w:p>
        </w:tc>
        <w:tc>
          <w:tcPr>
            <w:tcW w:w="3276" w:type="dxa"/>
          </w:tcPr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FA9">
              <w:rPr>
                <w:rFonts w:ascii="Arial" w:hAnsi="Arial" w:cs="Arial"/>
                <w:sz w:val="24"/>
                <w:szCs w:val="24"/>
              </w:rPr>
              <w:t>0,5 pontos por curso</w:t>
            </w:r>
          </w:p>
        </w:tc>
        <w:tc>
          <w:tcPr>
            <w:tcW w:w="3276" w:type="dxa"/>
          </w:tcPr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FA9">
              <w:rPr>
                <w:rFonts w:ascii="Arial" w:hAnsi="Arial" w:cs="Arial"/>
                <w:sz w:val="24"/>
                <w:szCs w:val="24"/>
              </w:rPr>
              <w:t>5 pontos</w:t>
            </w:r>
          </w:p>
        </w:tc>
      </w:tr>
      <w:tr w:rsidR="0098594C" w:rsidTr="00FC4B52">
        <w:tc>
          <w:tcPr>
            <w:tcW w:w="3276" w:type="dxa"/>
          </w:tcPr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FA9">
              <w:rPr>
                <w:rFonts w:ascii="Arial" w:hAnsi="Arial" w:cs="Arial"/>
                <w:sz w:val="24"/>
                <w:szCs w:val="24"/>
              </w:rPr>
              <w:t>Experiência profissional ou como estagiário na área de seleção.</w:t>
            </w:r>
          </w:p>
        </w:tc>
        <w:tc>
          <w:tcPr>
            <w:tcW w:w="3276" w:type="dxa"/>
          </w:tcPr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Pr="008B2FA9" w:rsidRDefault="008C265D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</w:t>
            </w:r>
            <w:r w:rsidR="0098594C" w:rsidRPr="008B2FA9">
              <w:rPr>
                <w:rFonts w:ascii="Arial" w:hAnsi="Arial" w:cs="Arial"/>
                <w:sz w:val="24"/>
                <w:szCs w:val="24"/>
              </w:rPr>
              <w:t xml:space="preserve"> pontos por mês</w:t>
            </w:r>
          </w:p>
        </w:tc>
        <w:tc>
          <w:tcPr>
            <w:tcW w:w="3276" w:type="dxa"/>
          </w:tcPr>
          <w:p w:rsidR="0098594C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B2FA9">
              <w:rPr>
                <w:rFonts w:ascii="Arial" w:hAnsi="Arial" w:cs="Arial"/>
                <w:sz w:val="24"/>
                <w:szCs w:val="24"/>
              </w:rPr>
              <w:t>0 pontos</w:t>
            </w:r>
          </w:p>
        </w:tc>
      </w:tr>
      <w:tr w:rsidR="0098594C" w:rsidTr="00FC4B52">
        <w:tc>
          <w:tcPr>
            <w:tcW w:w="3276" w:type="dxa"/>
          </w:tcPr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FA9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3276" w:type="dxa"/>
          </w:tcPr>
          <w:p w:rsidR="0098594C" w:rsidRPr="008B2FA9" w:rsidRDefault="0098594C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6" w:type="dxa"/>
          </w:tcPr>
          <w:p w:rsidR="0098594C" w:rsidRPr="008B2FA9" w:rsidRDefault="00C132E8" w:rsidP="00FC4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8594C" w:rsidRPr="008B2FA9">
              <w:rPr>
                <w:rFonts w:ascii="Arial" w:hAnsi="Arial" w:cs="Arial"/>
                <w:sz w:val="24"/>
                <w:szCs w:val="24"/>
              </w:rPr>
              <w:t>0 pontos</w:t>
            </w:r>
          </w:p>
        </w:tc>
      </w:tr>
    </w:tbl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363765">
        <w:rPr>
          <w:rFonts w:ascii="Arial" w:hAnsi="Arial" w:cs="Arial"/>
          <w:sz w:val="24"/>
        </w:rPr>
        <w:t>a.4) Será atribuída nota zero, no respectivo item , ao candidato que deixar de apresentar</w:t>
      </w:r>
      <w:r>
        <w:rPr>
          <w:rFonts w:ascii="Arial" w:hAnsi="Arial" w:cs="Arial"/>
          <w:sz w:val="24"/>
        </w:rPr>
        <w:t xml:space="preserve"> </w:t>
      </w:r>
      <w:r w:rsidRPr="00363765">
        <w:rPr>
          <w:rFonts w:ascii="Arial" w:hAnsi="Arial" w:cs="Arial"/>
          <w:sz w:val="24"/>
        </w:rPr>
        <w:t>documentação comprobatória passível de pontuação.</w:t>
      </w:r>
    </w:p>
    <w:p w:rsidR="0098594C" w:rsidRPr="0036376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363765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a.5) O resultado da análise documental e a</w:t>
      </w:r>
      <w:r w:rsidRPr="00363765">
        <w:rPr>
          <w:rFonts w:ascii="Arial" w:hAnsi="Arial" w:cs="Arial"/>
          <w:sz w:val="24"/>
        </w:rPr>
        <w:t>valiação de currículos será publicado no</w:t>
      </w:r>
      <w:r>
        <w:rPr>
          <w:rFonts w:ascii="Arial" w:hAnsi="Arial" w:cs="Arial"/>
          <w:sz w:val="24"/>
        </w:rPr>
        <w:t xml:space="preserve"> </w:t>
      </w:r>
      <w:r w:rsidRPr="00363765">
        <w:rPr>
          <w:rFonts w:ascii="Arial" w:hAnsi="Arial" w:cs="Arial"/>
          <w:sz w:val="24"/>
        </w:rPr>
        <w:t xml:space="preserve">site </w:t>
      </w:r>
      <w:r w:rsidRPr="00A4064B">
        <w:rPr>
          <w:rFonts w:ascii="Arial" w:hAnsi="Arial" w:cs="Arial"/>
          <w:sz w:val="24"/>
          <w:szCs w:val="24"/>
        </w:rPr>
        <w:t xml:space="preserve">no sítio da Câmara de Vereadores </w:t>
      </w:r>
      <w:hyperlink r:id="rId10" w:history="1">
        <w:r w:rsidRPr="00A4064B">
          <w:rPr>
            <w:rFonts w:ascii="Arial" w:hAnsi="Arial" w:cs="Arial"/>
            <w:color w:val="0000FF"/>
            <w:sz w:val="24"/>
            <w:szCs w:val="24"/>
            <w:u w:val="single"/>
          </w:rPr>
          <w:t>http://www.camaracangucu.rs.gov.br</w:t>
        </w:r>
      </w:hyperlink>
      <w:r w:rsidRPr="00A4064B">
        <w:rPr>
          <w:rFonts w:ascii="Arial" w:hAnsi="Arial" w:cs="Arial"/>
          <w:sz w:val="24"/>
          <w:szCs w:val="24"/>
        </w:rPr>
        <w:t xml:space="preserve"> e da Perfil RH </w:t>
      </w:r>
      <w:hyperlink r:id="rId11" w:history="1">
        <w:r w:rsidRPr="00A4064B">
          <w:rPr>
            <w:rStyle w:val="Hyperlink"/>
            <w:rFonts w:ascii="Arial" w:hAnsi="Arial" w:cs="Arial"/>
            <w:sz w:val="24"/>
            <w:szCs w:val="24"/>
          </w:rPr>
          <w:t>http://www.perfilrh.net</w:t>
        </w:r>
      </w:hyperlink>
      <w:r w:rsidRPr="00363765">
        <w:rPr>
          <w:rFonts w:ascii="Arial" w:hAnsi="Arial" w:cs="Arial"/>
          <w:sz w:val="24"/>
        </w:rPr>
        <w:t>, no dia</w:t>
      </w:r>
      <w:r>
        <w:rPr>
          <w:rFonts w:ascii="Arial" w:hAnsi="Arial" w:cs="Arial"/>
          <w:sz w:val="24"/>
        </w:rPr>
        <w:t xml:space="preserve"> </w:t>
      </w:r>
      <w:r w:rsidR="00992225">
        <w:rPr>
          <w:rFonts w:ascii="Arial" w:hAnsi="Arial" w:cs="Arial"/>
          <w:color w:val="000000" w:themeColor="text1"/>
          <w:sz w:val="24"/>
        </w:rPr>
        <w:t>27</w:t>
      </w:r>
      <w:r w:rsidR="008C265D">
        <w:rPr>
          <w:rFonts w:ascii="Arial" w:hAnsi="Arial" w:cs="Arial"/>
          <w:color w:val="000000" w:themeColor="text1"/>
          <w:sz w:val="24"/>
        </w:rPr>
        <w:t>/01</w:t>
      </w:r>
      <w:r w:rsidRPr="00AF7BC0">
        <w:rPr>
          <w:rFonts w:ascii="Arial" w:hAnsi="Arial" w:cs="Arial"/>
          <w:color w:val="000000" w:themeColor="text1"/>
          <w:sz w:val="24"/>
        </w:rPr>
        <w:t>/20</w:t>
      </w:r>
      <w:r w:rsidR="008C265D">
        <w:rPr>
          <w:rFonts w:ascii="Arial" w:hAnsi="Arial" w:cs="Arial"/>
          <w:color w:val="000000" w:themeColor="text1"/>
          <w:sz w:val="24"/>
        </w:rPr>
        <w:t>21</w:t>
      </w:r>
      <w:r w:rsidRPr="00AF7BC0">
        <w:rPr>
          <w:rFonts w:ascii="Arial" w:hAnsi="Arial" w:cs="Arial"/>
          <w:color w:val="000000" w:themeColor="text1"/>
          <w:sz w:val="24"/>
        </w:rPr>
        <w:t>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363765">
        <w:rPr>
          <w:rFonts w:ascii="Arial" w:hAnsi="Arial" w:cs="Arial"/>
          <w:sz w:val="24"/>
        </w:rPr>
        <w:t>a.6) Caberá recurso uma ún</w:t>
      </w:r>
      <w:r>
        <w:rPr>
          <w:rFonts w:ascii="Arial" w:hAnsi="Arial" w:cs="Arial"/>
          <w:sz w:val="24"/>
        </w:rPr>
        <w:t>ica vez quanto ao resultado da a</w:t>
      </w:r>
      <w:r w:rsidRPr="00363765">
        <w:rPr>
          <w:rFonts w:ascii="Arial" w:hAnsi="Arial" w:cs="Arial"/>
          <w:sz w:val="24"/>
        </w:rPr>
        <w:t>nálise documental e</w:t>
      </w:r>
      <w:r>
        <w:rPr>
          <w:rFonts w:ascii="Arial" w:hAnsi="Arial" w:cs="Arial"/>
          <w:sz w:val="24"/>
        </w:rPr>
        <w:t xml:space="preserve"> avaliação de currículos</w:t>
      </w:r>
      <w:r w:rsidRPr="00363765">
        <w:rPr>
          <w:rFonts w:ascii="Arial" w:hAnsi="Arial" w:cs="Arial"/>
          <w:sz w:val="24"/>
        </w:rPr>
        <w:t xml:space="preserve">, devendo o recorrente </w:t>
      </w:r>
      <w:r>
        <w:rPr>
          <w:rFonts w:ascii="Arial" w:hAnsi="Arial" w:cs="Arial"/>
          <w:sz w:val="24"/>
        </w:rPr>
        <w:t xml:space="preserve">enviar seu recurso para o e-mail </w:t>
      </w:r>
      <w:hyperlink r:id="rId12" w:history="1">
        <w:r w:rsidRPr="005259C3">
          <w:rPr>
            <w:rStyle w:val="Hyperlink"/>
            <w:rFonts w:ascii="Arial" w:hAnsi="Arial" w:cs="Arial"/>
            <w:sz w:val="24"/>
          </w:rPr>
          <w:t>perfilrh@perfilrh.net</w:t>
        </w:r>
      </w:hyperlink>
      <w:r>
        <w:rPr>
          <w:rFonts w:ascii="Arial" w:hAnsi="Arial" w:cs="Arial"/>
          <w:sz w:val="24"/>
        </w:rPr>
        <w:t>. no prazo de 01 (um) dia útil</w:t>
      </w:r>
      <w:r w:rsidRPr="00DA60D9">
        <w:rPr>
          <w:rFonts w:ascii="Arial" w:hAnsi="Arial" w:cs="Arial"/>
          <w:sz w:val="24"/>
        </w:rPr>
        <w:t xml:space="preserve"> após a ocorrência do evento</w:t>
      </w:r>
      <w:r>
        <w:rPr>
          <w:rFonts w:ascii="Arial" w:hAnsi="Arial" w:cs="Arial"/>
          <w:sz w:val="24"/>
        </w:rPr>
        <w:t xml:space="preserve"> que lhe deu causa, tendo como </w:t>
      </w:r>
      <w:r w:rsidRPr="00DA60D9">
        <w:rPr>
          <w:rFonts w:ascii="Arial" w:hAnsi="Arial" w:cs="Arial"/>
          <w:sz w:val="24"/>
        </w:rPr>
        <w:t>termo inicial o 1º dia útil sub</w:t>
      </w:r>
      <w:r>
        <w:rPr>
          <w:rFonts w:ascii="Arial" w:hAnsi="Arial" w:cs="Arial"/>
          <w:sz w:val="24"/>
        </w:rPr>
        <w:t>sequente à data do evento a ser recorrido</w:t>
      </w:r>
      <w:r w:rsidRPr="00363765">
        <w:rPr>
          <w:rFonts w:ascii="Arial" w:hAnsi="Arial" w:cs="Arial"/>
          <w:sz w:val="24"/>
        </w:rPr>
        <w:t>. O recurso deverá ser</w:t>
      </w:r>
      <w:r>
        <w:rPr>
          <w:rFonts w:ascii="Arial" w:hAnsi="Arial" w:cs="Arial"/>
          <w:sz w:val="24"/>
        </w:rPr>
        <w:t xml:space="preserve"> </w:t>
      </w:r>
      <w:r w:rsidRPr="00363765">
        <w:rPr>
          <w:rFonts w:ascii="Arial" w:hAnsi="Arial" w:cs="Arial"/>
          <w:sz w:val="24"/>
        </w:rPr>
        <w:t xml:space="preserve">formulado por escrito, pelo próprio candidato e em petição devidamente </w:t>
      </w:r>
      <w:r w:rsidRPr="00363765">
        <w:rPr>
          <w:rFonts w:ascii="Arial" w:hAnsi="Arial" w:cs="Arial"/>
          <w:sz w:val="24"/>
        </w:rPr>
        <w:lastRenderedPageBreak/>
        <w:t>fundamentada, que</w:t>
      </w:r>
      <w:r>
        <w:rPr>
          <w:rFonts w:ascii="Arial" w:hAnsi="Arial" w:cs="Arial"/>
          <w:sz w:val="24"/>
        </w:rPr>
        <w:t xml:space="preserve"> </w:t>
      </w:r>
      <w:r w:rsidRPr="00363765">
        <w:rPr>
          <w:rFonts w:ascii="Arial" w:hAnsi="Arial" w:cs="Arial"/>
          <w:sz w:val="24"/>
        </w:rPr>
        <w:t>poderá rever ou não sua posição, não sendo aceito acréscimo de documentos exigidos no</w:t>
      </w:r>
      <w:r>
        <w:rPr>
          <w:rFonts w:ascii="Arial" w:hAnsi="Arial" w:cs="Arial"/>
          <w:sz w:val="24"/>
        </w:rPr>
        <w:t xml:space="preserve"> item 3.5</w:t>
      </w:r>
      <w:r w:rsidRPr="00363765">
        <w:rPr>
          <w:rFonts w:ascii="Arial" w:hAnsi="Arial" w:cs="Arial"/>
          <w:sz w:val="24"/>
        </w:rPr>
        <w:t xml:space="preserve"> deste Edital.</w:t>
      </w:r>
    </w:p>
    <w:p w:rsidR="0098594C" w:rsidRPr="0036376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363765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a.7</w:t>
      </w:r>
      <w:r w:rsidRPr="00363765">
        <w:rPr>
          <w:rFonts w:ascii="Arial" w:hAnsi="Arial" w:cs="Arial"/>
          <w:sz w:val="24"/>
        </w:rPr>
        <w:t>) O Resultado da Análise de Currículo após recurso será publicado no</w:t>
      </w:r>
      <w:r w:rsidRPr="00A4064B">
        <w:rPr>
          <w:rFonts w:ascii="Arial" w:hAnsi="Arial" w:cs="Arial"/>
          <w:sz w:val="24"/>
          <w:szCs w:val="24"/>
        </w:rPr>
        <w:t xml:space="preserve"> sítio da Câmara de Vereadores </w:t>
      </w:r>
      <w:hyperlink r:id="rId13" w:history="1">
        <w:r w:rsidRPr="00A4064B">
          <w:rPr>
            <w:rFonts w:ascii="Arial" w:hAnsi="Arial" w:cs="Arial"/>
            <w:color w:val="0000FF"/>
            <w:sz w:val="24"/>
            <w:szCs w:val="24"/>
            <w:u w:val="single"/>
          </w:rPr>
          <w:t>http://www.camaracangucu.rs.gov.br</w:t>
        </w:r>
      </w:hyperlink>
      <w:r w:rsidRPr="00A4064B">
        <w:rPr>
          <w:rFonts w:ascii="Arial" w:hAnsi="Arial" w:cs="Arial"/>
          <w:sz w:val="24"/>
          <w:szCs w:val="24"/>
        </w:rPr>
        <w:t xml:space="preserve"> e da Perfil RH </w:t>
      </w:r>
      <w:hyperlink r:id="rId14" w:history="1">
        <w:r w:rsidRPr="00A4064B">
          <w:rPr>
            <w:rStyle w:val="Hyperlink"/>
            <w:rFonts w:ascii="Arial" w:hAnsi="Arial" w:cs="Arial"/>
            <w:sz w:val="24"/>
            <w:szCs w:val="24"/>
          </w:rPr>
          <w:t>http://www.perfilrh.net</w:t>
        </w:r>
      </w:hyperlink>
      <w:r w:rsidRPr="00363765">
        <w:rPr>
          <w:rFonts w:ascii="Arial" w:hAnsi="Arial" w:cs="Arial"/>
          <w:sz w:val="24"/>
        </w:rPr>
        <w:t>, no dia</w:t>
      </w:r>
      <w:r>
        <w:rPr>
          <w:rFonts w:ascii="Arial" w:hAnsi="Arial" w:cs="Arial"/>
          <w:sz w:val="24"/>
        </w:rPr>
        <w:t xml:space="preserve"> </w:t>
      </w:r>
      <w:r w:rsidR="00992225">
        <w:rPr>
          <w:rFonts w:ascii="Arial" w:hAnsi="Arial" w:cs="Arial"/>
          <w:color w:val="000000" w:themeColor="text1"/>
          <w:sz w:val="24"/>
        </w:rPr>
        <w:t>31</w:t>
      </w:r>
      <w:r w:rsidR="008C265D">
        <w:rPr>
          <w:rFonts w:ascii="Arial" w:hAnsi="Arial" w:cs="Arial"/>
          <w:color w:val="000000" w:themeColor="text1"/>
          <w:sz w:val="24"/>
        </w:rPr>
        <w:t>/01/2021</w:t>
      </w:r>
      <w:r w:rsidRPr="00AF7BC0">
        <w:rPr>
          <w:rFonts w:ascii="Arial" w:hAnsi="Arial" w:cs="Arial"/>
          <w:color w:val="000000" w:themeColor="text1"/>
          <w:sz w:val="24"/>
        </w:rPr>
        <w:t>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C82BA1">
        <w:rPr>
          <w:rFonts w:ascii="Arial" w:hAnsi="Arial" w:cs="Arial"/>
          <w:sz w:val="24"/>
        </w:rPr>
        <w:t>5. DA CLASSIFICAÇÃO E DO RESULTADO</w:t>
      </w:r>
    </w:p>
    <w:p w:rsidR="0098594C" w:rsidRPr="00C82BA1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767B7D" w:rsidRDefault="0098594C" w:rsidP="0098594C">
      <w:pPr>
        <w:jc w:val="both"/>
        <w:rPr>
          <w:rFonts w:ascii="Arial" w:hAnsi="Arial" w:cs="Arial"/>
          <w:sz w:val="24"/>
          <w:szCs w:val="24"/>
        </w:rPr>
      </w:pPr>
      <w:r w:rsidRPr="00CD53A9">
        <w:rPr>
          <w:rFonts w:ascii="Arial" w:hAnsi="Arial" w:cs="Arial"/>
          <w:sz w:val="24"/>
          <w:szCs w:val="24"/>
        </w:rPr>
        <w:t xml:space="preserve">5.1 </w:t>
      </w:r>
      <w:r w:rsidRPr="00767B7D">
        <w:rPr>
          <w:rFonts w:ascii="Arial" w:hAnsi="Arial" w:cs="Arial"/>
          <w:sz w:val="24"/>
          <w:szCs w:val="24"/>
        </w:rPr>
        <w:t>A classificação final dos candidatos será feita na ordem decrescente do somatório total</w:t>
      </w:r>
    </w:p>
    <w:p w:rsidR="0098594C" w:rsidRPr="00CD53A9" w:rsidRDefault="0098594C" w:rsidP="0098594C">
      <w:pPr>
        <w:jc w:val="both"/>
        <w:rPr>
          <w:rFonts w:ascii="Arial" w:hAnsi="Arial" w:cs="Arial"/>
          <w:sz w:val="24"/>
          <w:szCs w:val="24"/>
        </w:rPr>
      </w:pPr>
      <w:r w:rsidRPr="00767B7D">
        <w:rPr>
          <w:rFonts w:ascii="Arial" w:hAnsi="Arial" w:cs="Arial"/>
          <w:sz w:val="24"/>
          <w:szCs w:val="24"/>
        </w:rPr>
        <w:t>de pontos obti</w:t>
      </w:r>
      <w:r>
        <w:rPr>
          <w:rFonts w:ascii="Arial" w:hAnsi="Arial" w:cs="Arial"/>
          <w:sz w:val="24"/>
          <w:szCs w:val="24"/>
        </w:rPr>
        <w:t>dos na análise curricular</w:t>
      </w:r>
      <w:r w:rsidRPr="00CD53A9">
        <w:rPr>
          <w:rFonts w:ascii="Arial" w:hAnsi="Arial" w:cs="Arial"/>
          <w:sz w:val="24"/>
          <w:szCs w:val="24"/>
        </w:rPr>
        <w:t>.</w:t>
      </w:r>
    </w:p>
    <w:p w:rsidR="0098594C" w:rsidRPr="00CD53A9" w:rsidRDefault="0098594C" w:rsidP="0098594C">
      <w:pPr>
        <w:jc w:val="both"/>
        <w:rPr>
          <w:rFonts w:ascii="Arial" w:hAnsi="Arial" w:cs="Arial"/>
          <w:sz w:val="24"/>
          <w:szCs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  <w:szCs w:val="24"/>
        </w:rPr>
      </w:pPr>
      <w:r w:rsidRPr="00CD53A9">
        <w:rPr>
          <w:rFonts w:ascii="Arial" w:hAnsi="Arial" w:cs="Arial"/>
          <w:sz w:val="24"/>
          <w:szCs w:val="24"/>
        </w:rPr>
        <w:t xml:space="preserve">5.2. </w:t>
      </w:r>
      <w:r w:rsidRPr="00767B7D">
        <w:rPr>
          <w:rFonts w:ascii="Arial" w:hAnsi="Arial" w:cs="Arial"/>
          <w:sz w:val="24"/>
          <w:szCs w:val="24"/>
        </w:rPr>
        <w:t>Em caso de empate entre os candidato</w:t>
      </w:r>
      <w:r>
        <w:rPr>
          <w:rFonts w:ascii="Arial" w:hAnsi="Arial" w:cs="Arial"/>
          <w:sz w:val="24"/>
          <w:szCs w:val="24"/>
        </w:rPr>
        <w:t>s</w:t>
      </w:r>
      <w:r w:rsidRPr="00767B7D">
        <w:rPr>
          <w:rFonts w:ascii="Arial" w:hAnsi="Arial" w:cs="Arial"/>
          <w:sz w:val="24"/>
          <w:szCs w:val="24"/>
        </w:rPr>
        <w:t xml:space="preserve"> adotar</w:t>
      </w:r>
      <w:r>
        <w:rPr>
          <w:rFonts w:ascii="Arial" w:hAnsi="Arial" w:cs="Arial"/>
          <w:sz w:val="24"/>
          <w:szCs w:val="24"/>
        </w:rPr>
        <w:t>-</w:t>
      </w:r>
      <w:r w:rsidRPr="00767B7D">
        <w:rPr>
          <w:rFonts w:ascii="Arial" w:hAnsi="Arial" w:cs="Arial"/>
          <w:sz w:val="24"/>
          <w:szCs w:val="24"/>
        </w:rPr>
        <w:t>se-á o critério de idade para desempate, tendo o candidato mais velho preferência</w:t>
      </w:r>
      <w:r>
        <w:rPr>
          <w:rFonts w:ascii="Arial" w:hAnsi="Arial" w:cs="Arial"/>
          <w:sz w:val="24"/>
          <w:szCs w:val="24"/>
        </w:rPr>
        <w:t xml:space="preserve"> </w:t>
      </w:r>
      <w:r w:rsidRPr="00767B7D">
        <w:rPr>
          <w:rFonts w:ascii="Arial" w:hAnsi="Arial" w:cs="Arial"/>
          <w:sz w:val="24"/>
          <w:szCs w:val="24"/>
        </w:rPr>
        <w:t>no preenchimento da vaga.</w:t>
      </w:r>
    </w:p>
    <w:p w:rsidR="0098594C" w:rsidRPr="00CD53A9" w:rsidRDefault="0098594C" w:rsidP="0098594C">
      <w:pPr>
        <w:jc w:val="both"/>
        <w:rPr>
          <w:rFonts w:ascii="Arial" w:hAnsi="Arial" w:cs="Arial"/>
          <w:sz w:val="24"/>
          <w:szCs w:val="24"/>
        </w:rPr>
      </w:pPr>
    </w:p>
    <w:p w:rsidR="0098594C" w:rsidRPr="00CD53A9" w:rsidRDefault="0098594C" w:rsidP="009859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5.3</w:t>
      </w:r>
      <w:r w:rsidRPr="00CD53A9">
        <w:rPr>
          <w:rFonts w:ascii="Arial" w:hAnsi="Arial" w:cs="Arial"/>
          <w:sz w:val="24"/>
          <w:szCs w:val="24"/>
        </w:rPr>
        <w:t xml:space="preserve">. HOMOLOGAÇÃO E DIVULGAÇÃO DOS RESULTADOS. O resultado final do Processo de Seleção Pública será divulgado por meio de Edital afixado no átrio da Câmara Municipal e na Internet, no sítio da Perfil RH </w:t>
      </w:r>
      <w:hyperlink r:id="rId15" w:history="1">
        <w:r w:rsidRPr="00CD53A9">
          <w:rPr>
            <w:rStyle w:val="Hyperlink"/>
            <w:rFonts w:ascii="Arial" w:hAnsi="Arial" w:cs="Arial"/>
            <w:sz w:val="24"/>
            <w:szCs w:val="24"/>
          </w:rPr>
          <w:t>http://www.perfilrh.net</w:t>
        </w:r>
      </w:hyperlink>
      <w:r w:rsidRPr="00CD53A9">
        <w:rPr>
          <w:rFonts w:ascii="Arial" w:hAnsi="Arial" w:cs="Arial"/>
          <w:sz w:val="24"/>
          <w:szCs w:val="24"/>
        </w:rPr>
        <w:t xml:space="preserve"> e da Câmara Municipal </w:t>
      </w:r>
      <w:hyperlink r:id="rId16" w:history="1">
        <w:r w:rsidRPr="00CD53A9">
          <w:rPr>
            <w:rFonts w:ascii="Arial" w:hAnsi="Arial" w:cs="Arial"/>
            <w:color w:val="0000FF"/>
            <w:sz w:val="24"/>
            <w:szCs w:val="24"/>
            <w:u w:val="single"/>
          </w:rPr>
          <w:t>http://www.camaracangucu.rs.gov.br</w:t>
        </w:r>
      </w:hyperlink>
    </w:p>
    <w:p w:rsidR="0098594C" w:rsidRPr="00CD53A9" w:rsidRDefault="0098594C" w:rsidP="0098594C">
      <w:pPr>
        <w:jc w:val="both"/>
        <w:rPr>
          <w:rFonts w:ascii="Arial" w:hAnsi="Arial" w:cs="Arial"/>
          <w:sz w:val="24"/>
          <w:szCs w:val="24"/>
        </w:rPr>
      </w:pPr>
    </w:p>
    <w:p w:rsidR="0098594C" w:rsidRPr="00CD53A9" w:rsidRDefault="0098594C" w:rsidP="009859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5.4. </w:t>
      </w:r>
      <w:r w:rsidRPr="00CD53A9">
        <w:rPr>
          <w:rFonts w:ascii="Arial" w:hAnsi="Arial" w:cs="Arial"/>
          <w:sz w:val="24"/>
          <w:szCs w:val="24"/>
        </w:rPr>
        <w:t>A aprovação não gera direito à contratação do candidato, podendo ser realizada, ou não, conforme a necessidade, a conveniência e a oportunidade, a critério da Câmara de Vereadores, observada sempre a disponibilidade de vaga.</w:t>
      </w:r>
    </w:p>
    <w:p w:rsidR="0098594C" w:rsidRPr="00CD53A9" w:rsidRDefault="0098594C" w:rsidP="0098594C">
      <w:pPr>
        <w:jc w:val="both"/>
        <w:rPr>
          <w:rFonts w:ascii="Arial" w:hAnsi="Arial" w:cs="Arial"/>
          <w:sz w:val="24"/>
          <w:szCs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Pr="00065DE5">
        <w:rPr>
          <w:rFonts w:ascii="Arial" w:hAnsi="Arial" w:cs="Arial"/>
          <w:sz w:val="24"/>
        </w:rPr>
        <w:t>. DOS REQUISITOS PARA A CONTRATAÇÃO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065DE5">
        <w:rPr>
          <w:rFonts w:ascii="Arial" w:hAnsi="Arial" w:cs="Arial"/>
          <w:sz w:val="24"/>
        </w:rPr>
        <w:t>I - estar aprovado e classificado no Processo de Seleção Pública, na forma estabelecida neste Edital;</w:t>
      </w:r>
    </w:p>
    <w:p w:rsidR="0098594C" w:rsidRPr="00065DE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065DE5">
        <w:rPr>
          <w:rFonts w:ascii="Arial" w:hAnsi="Arial" w:cs="Arial"/>
          <w:sz w:val="24"/>
        </w:rPr>
        <w:t>II - ser brasileiro, nato ou naturalizado, nos termos do art. 12 da Constituição Federal;</w:t>
      </w:r>
    </w:p>
    <w:p w:rsidR="0098594C" w:rsidRPr="00065DE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065DE5">
        <w:rPr>
          <w:rFonts w:ascii="Arial" w:hAnsi="Arial" w:cs="Arial"/>
          <w:sz w:val="24"/>
        </w:rPr>
        <w:t>III - estar em dia com as obrigações militares (se do sexo masculino) e eleitorais (se maior de 18 anos);</w:t>
      </w:r>
    </w:p>
    <w:p w:rsidR="0098594C" w:rsidRPr="00065DE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065DE5">
        <w:rPr>
          <w:rFonts w:ascii="Arial" w:hAnsi="Arial" w:cs="Arial"/>
          <w:sz w:val="24"/>
        </w:rPr>
        <w:t>IV - possuir os documentos comprobatórios da escolaridade exigida; atestados de matrícula e semestralidade, originais e atualizados, fornecidos pela instituição de ensino; documento original fornecido pela instituição de ensino, informando a relação das disciplinas cursadas e matriculadas;</w:t>
      </w:r>
    </w:p>
    <w:p w:rsidR="0098594C" w:rsidRPr="00065DE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065DE5">
        <w:rPr>
          <w:rFonts w:ascii="Arial" w:hAnsi="Arial" w:cs="Arial"/>
          <w:sz w:val="24"/>
        </w:rPr>
        <w:t>V - apresentar certidão negativa criminal da Justiça Comum Estadual e Federal, quando maior de 18 (dezoito) anos;</w:t>
      </w:r>
    </w:p>
    <w:p w:rsidR="0098594C" w:rsidRPr="00065DE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065DE5">
        <w:rPr>
          <w:rFonts w:ascii="Arial" w:hAnsi="Arial" w:cs="Arial"/>
          <w:sz w:val="24"/>
        </w:rPr>
        <w:t>VI - comprovar, por meio de atestado médico, a aptid</w:t>
      </w:r>
      <w:r>
        <w:rPr>
          <w:rFonts w:ascii="Arial" w:hAnsi="Arial" w:cs="Arial"/>
          <w:sz w:val="24"/>
        </w:rPr>
        <w:t>ão para o desempenho do estágio;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VII - </w:t>
      </w:r>
      <w:r w:rsidRPr="008C162E">
        <w:rPr>
          <w:rFonts w:ascii="Arial" w:hAnsi="Arial" w:cs="Arial"/>
          <w:sz w:val="24"/>
        </w:rPr>
        <w:t xml:space="preserve"> id</w:t>
      </w:r>
      <w:r>
        <w:rPr>
          <w:rFonts w:ascii="Arial" w:hAnsi="Arial" w:cs="Arial"/>
          <w:sz w:val="24"/>
        </w:rPr>
        <w:t>ade mínima de 16 anos.</w:t>
      </w:r>
    </w:p>
    <w:p w:rsidR="0098594C" w:rsidRPr="00065DE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</w:t>
      </w:r>
      <w:r w:rsidRPr="00065DE5">
        <w:rPr>
          <w:rFonts w:ascii="Arial" w:hAnsi="Arial" w:cs="Arial"/>
          <w:sz w:val="24"/>
        </w:rPr>
        <w:t>.1</w:t>
      </w:r>
      <w:r>
        <w:rPr>
          <w:rFonts w:ascii="Arial" w:hAnsi="Arial" w:cs="Arial"/>
          <w:sz w:val="24"/>
        </w:rPr>
        <w:t>.</w:t>
      </w:r>
      <w:r w:rsidRPr="00065DE5">
        <w:rPr>
          <w:rFonts w:ascii="Arial" w:hAnsi="Arial" w:cs="Arial"/>
          <w:sz w:val="24"/>
        </w:rPr>
        <w:t xml:space="preserve"> A comprovação dos requisitos dar-se-á por ocasião da contratação.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Pr="00415470">
        <w:rPr>
          <w:rFonts w:ascii="Arial" w:hAnsi="Arial" w:cs="Arial"/>
          <w:sz w:val="24"/>
        </w:rPr>
        <w:t>. DA CONVOCAÇÃO</w:t>
      </w:r>
    </w:p>
    <w:p w:rsidR="0098594C" w:rsidRPr="00415470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Pr="00415470">
        <w:rPr>
          <w:rFonts w:ascii="Arial" w:hAnsi="Arial" w:cs="Arial"/>
          <w:sz w:val="24"/>
        </w:rPr>
        <w:t>.1</w:t>
      </w:r>
      <w:r>
        <w:rPr>
          <w:rFonts w:ascii="Arial" w:hAnsi="Arial" w:cs="Arial"/>
          <w:sz w:val="24"/>
        </w:rPr>
        <w:t>.</w:t>
      </w:r>
      <w:r w:rsidRPr="00415470">
        <w:rPr>
          <w:rFonts w:ascii="Arial" w:hAnsi="Arial" w:cs="Arial"/>
          <w:sz w:val="24"/>
        </w:rPr>
        <w:t xml:space="preserve"> A convocação será realizada através de contato telefônico ou pelo email informado pelo candidato no momento da inscrição, seguindo-se rigorosamente a ordem de classificação.</w:t>
      </w:r>
    </w:p>
    <w:p w:rsidR="0098594C" w:rsidRPr="00415470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Pr="00415470">
        <w:rPr>
          <w:rFonts w:ascii="Arial" w:hAnsi="Arial" w:cs="Arial"/>
          <w:sz w:val="24"/>
        </w:rPr>
        <w:t>.2</w:t>
      </w:r>
      <w:r>
        <w:rPr>
          <w:rFonts w:ascii="Arial" w:hAnsi="Arial" w:cs="Arial"/>
          <w:sz w:val="24"/>
        </w:rPr>
        <w:t>.</w:t>
      </w:r>
      <w:r w:rsidRPr="00415470">
        <w:rPr>
          <w:rFonts w:ascii="Arial" w:hAnsi="Arial" w:cs="Arial"/>
          <w:sz w:val="24"/>
        </w:rPr>
        <w:t xml:space="preserve"> O candidato convocado deverá comparecer, no prazo de 03 (três) dias, no Setor de Recursos Humanos da Câmara de Vereadores de Canguçu,</w:t>
      </w:r>
      <w:r>
        <w:rPr>
          <w:rFonts w:ascii="Arial" w:hAnsi="Arial" w:cs="Arial"/>
          <w:sz w:val="24"/>
        </w:rPr>
        <w:t xml:space="preserve"> para manifestar seu interesse </w:t>
      </w:r>
      <w:r w:rsidRPr="00415470">
        <w:rPr>
          <w:rFonts w:ascii="Arial" w:hAnsi="Arial" w:cs="Arial"/>
          <w:sz w:val="24"/>
        </w:rPr>
        <w:t>pela vaga. Transcorrido esse prazo, o candidato será considerado desistente do processo seletivo.</w:t>
      </w:r>
    </w:p>
    <w:p w:rsidR="0098594C" w:rsidRPr="00415470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Pr="00415470">
        <w:rPr>
          <w:rFonts w:ascii="Arial" w:hAnsi="Arial" w:cs="Arial"/>
          <w:sz w:val="24"/>
        </w:rPr>
        <w:t>.3</w:t>
      </w:r>
      <w:r>
        <w:rPr>
          <w:rFonts w:ascii="Arial" w:hAnsi="Arial" w:cs="Arial"/>
          <w:sz w:val="24"/>
        </w:rPr>
        <w:t>.</w:t>
      </w:r>
      <w:r w:rsidRPr="00415470">
        <w:rPr>
          <w:rFonts w:ascii="Arial" w:hAnsi="Arial" w:cs="Arial"/>
          <w:sz w:val="24"/>
        </w:rPr>
        <w:t xml:space="preserve"> No caso do candidato convocado não atender ao disposto no item anterior ou, se atender, recusar a vaga, será providenciada a convocação do próximo candidato da lista de classificação.</w:t>
      </w:r>
    </w:p>
    <w:p w:rsidR="0098594C" w:rsidRPr="00415470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415470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Pr="00415470">
        <w:rPr>
          <w:rFonts w:ascii="Arial" w:hAnsi="Arial" w:cs="Arial"/>
          <w:sz w:val="24"/>
        </w:rPr>
        <w:t>.4</w:t>
      </w:r>
      <w:r>
        <w:rPr>
          <w:rFonts w:ascii="Arial" w:hAnsi="Arial" w:cs="Arial"/>
          <w:sz w:val="24"/>
        </w:rPr>
        <w:t>.</w:t>
      </w:r>
      <w:r w:rsidRPr="00415470">
        <w:rPr>
          <w:rFonts w:ascii="Arial" w:hAnsi="Arial" w:cs="Arial"/>
          <w:sz w:val="24"/>
        </w:rPr>
        <w:t xml:space="preserve"> É de responsabilidade do candidato, comunicar a alteração dos tel</w:t>
      </w:r>
      <w:r>
        <w:rPr>
          <w:rFonts w:ascii="Arial" w:hAnsi="Arial" w:cs="Arial"/>
          <w:sz w:val="24"/>
        </w:rPr>
        <w:t>efones e endereço eletrônico (e</w:t>
      </w:r>
      <w:r w:rsidRPr="00415470">
        <w:rPr>
          <w:rFonts w:ascii="Arial" w:hAnsi="Arial" w:cs="Arial"/>
          <w:sz w:val="24"/>
        </w:rPr>
        <w:t>mail) sob pena de desclassificação do processo seletivo decorrente do não atendimento à convocação formulada por meio do citado endereço eletrônico</w:t>
      </w:r>
      <w:r>
        <w:rPr>
          <w:rFonts w:ascii="Arial" w:hAnsi="Arial" w:cs="Arial"/>
          <w:sz w:val="24"/>
        </w:rPr>
        <w:t>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Pr="00415470">
        <w:rPr>
          <w:rFonts w:ascii="Arial" w:hAnsi="Arial" w:cs="Arial"/>
          <w:sz w:val="24"/>
        </w:rPr>
        <w:t>. DAS DISPOSIÇÕES FINAIS</w:t>
      </w:r>
    </w:p>
    <w:p w:rsidR="0098594C" w:rsidRPr="00415470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Pr="00415470">
        <w:rPr>
          <w:rFonts w:ascii="Arial" w:hAnsi="Arial" w:cs="Arial"/>
          <w:sz w:val="24"/>
        </w:rPr>
        <w:t>.1</w:t>
      </w:r>
      <w:r>
        <w:rPr>
          <w:rFonts w:ascii="Arial" w:hAnsi="Arial" w:cs="Arial"/>
          <w:sz w:val="24"/>
        </w:rPr>
        <w:t>.</w:t>
      </w:r>
      <w:r w:rsidRPr="00415470">
        <w:rPr>
          <w:rFonts w:ascii="Arial" w:hAnsi="Arial" w:cs="Arial"/>
          <w:sz w:val="24"/>
        </w:rPr>
        <w:t xml:space="preserve"> É de inteira responsabilidade do candidato, acompanhar todas as instruções, convocações e avisos, relativo ao presente processo seletivo.</w:t>
      </w:r>
    </w:p>
    <w:p w:rsidR="0098594C" w:rsidRPr="00415470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</w:t>
      </w:r>
      <w:r w:rsidRPr="00415470">
        <w:rPr>
          <w:rFonts w:ascii="Arial" w:hAnsi="Arial" w:cs="Arial"/>
          <w:sz w:val="24"/>
        </w:rPr>
        <w:t>.2</w:t>
      </w:r>
      <w:r>
        <w:rPr>
          <w:rFonts w:ascii="Arial" w:hAnsi="Arial" w:cs="Arial"/>
          <w:sz w:val="24"/>
        </w:rPr>
        <w:t>.</w:t>
      </w:r>
      <w:r w:rsidRPr="00415470">
        <w:rPr>
          <w:rFonts w:ascii="Arial" w:hAnsi="Arial" w:cs="Arial"/>
          <w:sz w:val="24"/>
        </w:rPr>
        <w:t xml:space="preserve"> Os casos omissos serão dirimidos com a apresentação de requerimento </w:t>
      </w:r>
      <w:r>
        <w:rPr>
          <w:rFonts w:ascii="Arial" w:hAnsi="Arial" w:cs="Arial"/>
          <w:sz w:val="24"/>
        </w:rPr>
        <w:t>escrito dirigido à Comissão de Concursos e Processos Seletivos</w:t>
      </w:r>
      <w:r w:rsidRPr="00415470">
        <w:rPr>
          <w:rFonts w:ascii="Arial" w:hAnsi="Arial" w:cs="Arial"/>
          <w:sz w:val="24"/>
        </w:rPr>
        <w:t>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B1712D" w:rsidRDefault="00B1712D" w:rsidP="0098594C">
      <w:pPr>
        <w:jc w:val="both"/>
        <w:rPr>
          <w:rFonts w:ascii="Arial" w:hAnsi="Arial" w:cs="Arial"/>
          <w:sz w:val="24"/>
        </w:rPr>
      </w:pPr>
    </w:p>
    <w:p w:rsidR="0098594C" w:rsidRDefault="008C265D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Canguçu, 1</w:t>
      </w:r>
      <w:r w:rsidR="00327B93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de janeiro de 2021</w:t>
      </w:r>
      <w:r w:rsidR="0098594C" w:rsidRPr="00D93C03">
        <w:rPr>
          <w:rFonts w:ascii="Arial" w:hAnsi="Arial" w:cs="Arial"/>
          <w:sz w:val="24"/>
        </w:rPr>
        <w:t>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B1712D" w:rsidRDefault="00B1712D" w:rsidP="0098594C">
      <w:pPr>
        <w:jc w:val="both"/>
        <w:rPr>
          <w:rFonts w:ascii="Arial" w:hAnsi="Arial" w:cs="Arial"/>
          <w:sz w:val="24"/>
        </w:rPr>
      </w:pPr>
    </w:p>
    <w:p w:rsidR="00B1712D" w:rsidRDefault="00B1712D" w:rsidP="0098594C">
      <w:pPr>
        <w:jc w:val="both"/>
        <w:rPr>
          <w:rFonts w:ascii="Arial" w:hAnsi="Arial" w:cs="Arial"/>
          <w:sz w:val="24"/>
        </w:rPr>
      </w:pPr>
    </w:p>
    <w:p w:rsidR="0098594C" w:rsidRPr="00D93C03" w:rsidRDefault="0098594C" w:rsidP="0098594C">
      <w:pPr>
        <w:jc w:val="both"/>
        <w:rPr>
          <w:rFonts w:ascii="Arial" w:hAnsi="Arial" w:cs="Arial"/>
          <w:sz w:val="24"/>
        </w:rPr>
      </w:pPr>
    </w:p>
    <w:p w:rsidR="00241B97" w:rsidRDefault="00241B97" w:rsidP="0098594C">
      <w:pPr>
        <w:jc w:val="center"/>
        <w:rPr>
          <w:rFonts w:ascii="Arial" w:hAnsi="Arial" w:cs="Arial"/>
          <w:sz w:val="24"/>
        </w:rPr>
      </w:pPr>
      <w:r w:rsidRPr="00241B97">
        <w:rPr>
          <w:rFonts w:ascii="Arial" w:hAnsi="Arial" w:cs="Arial"/>
          <w:sz w:val="24"/>
        </w:rPr>
        <w:t xml:space="preserve">Leandro Gauger Ehlert </w:t>
      </w:r>
    </w:p>
    <w:p w:rsidR="0098594C" w:rsidRPr="00A446E9" w:rsidRDefault="0098594C" w:rsidP="0098594C">
      <w:pPr>
        <w:jc w:val="center"/>
        <w:rPr>
          <w:rFonts w:ascii="Arial" w:hAnsi="Arial" w:cs="Arial"/>
          <w:sz w:val="24"/>
        </w:rPr>
      </w:pPr>
      <w:r w:rsidRPr="00D93C03">
        <w:rPr>
          <w:rFonts w:ascii="Arial" w:hAnsi="Arial" w:cs="Arial"/>
          <w:sz w:val="24"/>
        </w:rPr>
        <w:t>Presidente</w:t>
      </w:r>
    </w:p>
    <w:p w:rsidR="0098594C" w:rsidRDefault="0098594C" w:rsidP="0098594C"/>
    <w:p w:rsidR="0098594C" w:rsidRDefault="0098594C" w:rsidP="0098594C"/>
    <w:p w:rsidR="0098594C" w:rsidRDefault="0098594C" w:rsidP="0098594C"/>
    <w:p w:rsidR="0098594C" w:rsidRDefault="0098594C" w:rsidP="0098594C"/>
    <w:p w:rsidR="0098594C" w:rsidRDefault="0098594C" w:rsidP="0098594C"/>
    <w:p w:rsidR="0098594C" w:rsidRDefault="0098594C" w:rsidP="0098594C">
      <w:pPr>
        <w:jc w:val="center"/>
        <w:rPr>
          <w:rFonts w:ascii="Arial" w:hAnsi="Arial" w:cs="Arial"/>
          <w:sz w:val="24"/>
        </w:rPr>
      </w:pPr>
    </w:p>
    <w:p w:rsidR="0098594C" w:rsidRDefault="0098594C" w:rsidP="0098594C">
      <w:pPr>
        <w:jc w:val="center"/>
        <w:rPr>
          <w:rFonts w:ascii="Arial" w:hAnsi="Arial" w:cs="Arial"/>
          <w:sz w:val="24"/>
        </w:rPr>
      </w:pPr>
      <w:r w:rsidRPr="007F4E46">
        <w:rPr>
          <w:rFonts w:ascii="Arial" w:hAnsi="Arial" w:cs="Arial"/>
          <w:sz w:val="24"/>
        </w:rPr>
        <w:lastRenderedPageBreak/>
        <w:t>ANEXO I</w:t>
      </w:r>
    </w:p>
    <w:p w:rsidR="0098594C" w:rsidRPr="007F4E46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D93C03" w:rsidRDefault="0098594C" w:rsidP="0098594C">
      <w:pPr>
        <w:jc w:val="center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center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MODELO DE CURRICULO VITAE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1. Identificação</w:t>
      </w: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a) Nome:_______________________________________________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b) Filiação: _______________________________________________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c) Data de Nascimento: ___________________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d) Telefone: _______________________________________________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e) Email: _______________________________________________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f) Endereço: _______________________________________________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2. Formação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a) Grau escolar ou acadêmico: ______________________________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b) Escola/Faculdade/Universidade: ___________________________________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c) Semestre ou ano: ___________________________________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3. Experiência profissional</w:t>
      </w: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Local, período e função em ordem cronológica (da primeira experiência a ultima,</w:t>
      </w:r>
      <w:r>
        <w:rPr>
          <w:rFonts w:ascii="Arial" w:hAnsi="Arial" w:cs="Arial"/>
          <w:sz w:val="24"/>
        </w:rPr>
        <w:t xml:space="preserve"> </w:t>
      </w:r>
      <w:r w:rsidRPr="002D2FE5">
        <w:rPr>
          <w:rFonts w:ascii="Arial" w:hAnsi="Arial" w:cs="Arial"/>
          <w:sz w:val="24"/>
        </w:rPr>
        <w:t>caso o candidato não tenha experiência é desnecessário adicionar este item).</w:t>
      </w: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 Cursos (</w:t>
      </w:r>
      <w:r>
        <w:rPr>
          <w:rFonts w:ascii="Arial" w:hAnsi="Arial" w:cs="Arial"/>
          <w:sz w:val="24"/>
          <w:szCs w:val="24"/>
        </w:rPr>
        <w:t>p</w:t>
      </w:r>
      <w:r w:rsidRPr="008B2FA9">
        <w:rPr>
          <w:rFonts w:ascii="Arial" w:hAnsi="Arial" w:cs="Arial"/>
          <w:sz w:val="24"/>
          <w:szCs w:val="24"/>
        </w:rPr>
        <w:t>articipação em cursos, que apresentem relação direta com os pré-requisitos da vaga pretendido</w:t>
      </w:r>
      <w:r>
        <w:rPr>
          <w:rFonts w:ascii="Arial" w:hAnsi="Arial" w:cs="Arial"/>
          <w:sz w:val="24"/>
          <w:szCs w:val="24"/>
        </w:rPr>
        <w:t>, com carga horária mínima de 10</w:t>
      </w:r>
      <w:r w:rsidRPr="008B2FA9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,</w:t>
      </w:r>
      <w:r w:rsidRPr="002D2FE5">
        <w:rPr>
          <w:rFonts w:ascii="Arial" w:hAnsi="Arial" w:cs="Arial"/>
          <w:sz w:val="24"/>
        </w:rPr>
        <w:t xml:space="preserve"> caso o candidato não tenha experiência é desnecessário adicionar este item</w:t>
      </w:r>
      <w:r>
        <w:rPr>
          <w:rFonts w:ascii="Arial" w:hAnsi="Arial" w:cs="Arial"/>
          <w:sz w:val="24"/>
          <w:szCs w:val="24"/>
        </w:rPr>
        <w:t>)</w:t>
      </w:r>
      <w:r w:rsidRPr="008B2FA9">
        <w:rPr>
          <w:rFonts w:ascii="Arial" w:hAnsi="Arial" w:cs="Arial"/>
          <w:sz w:val="24"/>
          <w:szCs w:val="24"/>
        </w:rPr>
        <w:t>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a) Nome do curso, carga horária, ano e instituição.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5. Participação em eventos (</w:t>
      </w:r>
      <w:r>
        <w:rPr>
          <w:rFonts w:ascii="Arial" w:hAnsi="Arial" w:cs="Arial"/>
          <w:sz w:val="24"/>
          <w:szCs w:val="24"/>
        </w:rPr>
        <w:t>p</w:t>
      </w:r>
      <w:r w:rsidRPr="008B2FA9">
        <w:rPr>
          <w:rFonts w:ascii="Arial" w:hAnsi="Arial" w:cs="Arial"/>
          <w:sz w:val="24"/>
          <w:szCs w:val="24"/>
        </w:rPr>
        <w:t>articipação em congressos, palestras, seminários, fóruns ou similares, que apresentem relação direta com os pré-requisitos da vaga pretendido</w:t>
      </w:r>
      <w:r w:rsidRPr="002D2FE5">
        <w:rPr>
          <w:rFonts w:ascii="Arial" w:hAnsi="Arial" w:cs="Arial"/>
          <w:sz w:val="24"/>
        </w:rPr>
        <w:t>).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r w:rsidRPr="002D2FE5">
        <w:rPr>
          <w:rFonts w:ascii="Arial" w:hAnsi="Arial" w:cs="Arial"/>
          <w:sz w:val="24"/>
        </w:rPr>
        <w:t>a) Nome do evento, ano, local e instituição</w:t>
      </w: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Default="0098594C" w:rsidP="0098594C">
      <w:pPr>
        <w:jc w:val="both"/>
        <w:rPr>
          <w:rFonts w:ascii="Arial" w:hAnsi="Arial" w:cs="Arial"/>
          <w:sz w:val="24"/>
        </w:rPr>
      </w:pPr>
    </w:p>
    <w:p w:rsidR="0098594C" w:rsidRPr="002D2FE5" w:rsidRDefault="0098594C" w:rsidP="0098594C">
      <w:pPr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98594C" w:rsidRPr="002D2FE5" w:rsidSect="00AF21A7">
      <w:headerReference w:type="default" r:id="rId17"/>
      <w:footerReference w:type="even" r:id="rId18"/>
      <w:footerReference w:type="default" r:id="rId19"/>
      <w:pgSz w:w="12240" w:h="15840"/>
      <w:pgMar w:top="1701" w:right="851" w:bottom="851" w:left="1701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93E" w:rsidRDefault="00DA493E" w:rsidP="00E86F69">
      <w:r>
        <w:separator/>
      </w:r>
    </w:p>
  </w:endnote>
  <w:endnote w:type="continuationSeparator" w:id="0">
    <w:p w:rsidR="00DA493E" w:rsidRDefault="00DA493E" w:rsidP="00E86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8A" w:rsidRDefault="00E86F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3F5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88A" w:rsidRDefault="00DA493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8A" w:rsidRDefault="00843F58" w:rsidP="006747DF">
    <w:pPr>
      <w:pStyle w:val="Rodap"/>
      <w:jc w:val="center"/>
    </w:pPr>
    <w:r>
      <w:rPr>
        <w:b/>
        <w:sz w:val="24"/>
        <w:szCs w:val="24"/>
      </w:rPr>
      <w:t>“DOE SANGUE! DOE ÓRGÃOS! SALVE UMA VIDA!”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93E" w:rsidRDefault="00DA493E" w:rsidP="00E86F69">
      <w:r>
        <w:separator/>
      </w:r>
    </w:p>
  </w:footnote>
  <w:footnote w:type="continuationSeparator" w:id="0">
    <w:p w:rsidR="00DA493E" w:rsidRDefault="00DA493E" w:rsidP="00E86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29" w:rsidRDefault="00843F58" w:rsidP="00A64F29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72471455" r:id="rId2"/>
      </w:object>
    </w:r>
  </w:p>
  <w:p w:rsidR="00A64F29" w:rsidRPr="00727562" w:rsidRDefault="00843F58" w:rsidP="00A64F29">
    <w:pPr>
      <w:pStyle w:val="Ttulo4"/>
      <w:rPr>
        <w:rFonts w:ascii="Arial" w:hAnsi="Arial" w:cs="Arial"/>
        <w:sz w:val="24"/>
      </w:rPr>
    </w:pPr>
    <w:r w:rsidRPr="00727562">
      <w:rPr>
        <w:rFonts w:ascii="Arial" w:hAnsi="Arial" w:cs="Arial"/>
        <w:sz w:val="24"/>
      </w:rPr>
      <w:t>CÂMARA MUNICIPAL DE CANGUÇU</w:t>
    </w:r>
  </w:p>
  <w:p w:rsidR="00A64F29" w:rsidRPr="00727562" w:rsidRDefault="00843F58" w:rsidP="00A64F29">
    <w:pPr>
      <w:jc w:val="center"/>
      <w:rPr>
        <w:rFonts w:ascii="Arial" w:hAnsi="Arial" w:cs="Arial"/>
      </w:rPr>
    </w:pPr>
    <w:r w:rsidRPr="00727562">
      <w:rPr>
        <w:rFonts w:ascii="Arial" w:hAnsi="Arial" w:cs="Arial"/>
      </w:rPr>
      <w:t>ESTADO DO RIO GRANDE DO SUL</w:t>
    </w:r>
  </w:p>
  <w:p w:rsidR="00E878C7" w:rsidRDefault="00DA493E" w:rsidP="00A64F29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2CB1"/>
    <w:multiLevelType w:val="multilevel"/>
    <w:tmpl w:val="77F0A32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8594C"/>
    <w:rsid w:val="00241B97"/>
    <w:rsid w:val="00327B93"/>
    <w:rsid w:val="00344F9C"/>
    <w:rsid w:val="003F0B1F"/>
    <w:rsid w:val="005A144C"/>
    <w:rsid w:val="00843F58"/>
    <w:rsid w:val="008C265D"/>
    <w:rsid w:val="0098594C"/>
    <w:rsid w:val="00992225"/>
    <w:rsid w:val="00AE43B3"/>
    <w:rsid w:val="00B1712D"/>
    <w:rsid w:val="00B909F3"/>
    <w:rsid w:val="00C132E8"/>
    <w:rsid w:val="00DA493E"/>
    <w:rsid w:val="00DC3FF5"/>
    <w:rsid w:val="00E664C1"/>
    <w:rsid w:val="00E8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98594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98594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8594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8594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98594C"/>
  </w:style>
  <w:style w:type="character" w:styleId="Hyperlink">
    <w:name w:val="Hyperlink"/>
    <w:basedOn w:val="Fontepargpadro"/>
    <w:uiPriority w:val="99"/>
    <w:unhideWhenUsed/>
    <w:rsid w:val="0098594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8594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85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filrh.net" TargetMode="External"/><Relationship Id="rId13" Type="http://schemas.openxmlformats.org/officeDocument/2006/relationships/hyperlink" Target="http://www.camaracangucu.rs.gov.br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amaracangucu.rs.gov.br" TargetMode="External"/><Relationship Id="rId12" Type="http://schemas.openxmlformats.org/officeDocument/2006/relationships/hyperlink" Target="mailto:perfilrh@perfilrh.ne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amaracangucu.rs.gov.b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erfilrh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erfilrh.net" TargetMode="External"/><Relationship Id="rId10" Type="http://schemas.openxmlformats.org/officeDocument/2006/relationships/hyperlink" Target="http://www.camaracangucu.rs.gov.br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perfilrh.net" TargetMode="External"/><Relationship Id="rId14" Type="http://schemas.openxmlformats.org/officeDocument/2006/relationships/hyperlink" Target="http://www.perfilrh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2032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2021-01-11T15:36:00Z</cp:lastPrinted>
  <dcterms:created xsi:type="dcterms:W3CDTF">2021-01-11T16:25:00Z</dcterms:created>
  <dcterms:modified xsi:type="dcterms:W3CDTF">2021-01-18T13:38:00Z</dcterms:modified>
</cp:coreProperties>
</file>