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3"/>
        <w:rPr>
          <w:rFonts w:ascii="Times New Roman"/>
          <w:sz w:val="20"/>
        </w:rPr>
      </w:pPr>
    </w:p>
    <w:p>
      <w:pPr>
        <w:spacing w:before="0"/>
        <w:ind w:left="423" w:right="1119" w:firstLine="0"/>
        <w:jc w:val="center"/>
        <w:rPr>
          <w:rFonts w:ascii="Times New Roman" w:hAns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3566159</wp:posOffset>
            </wp:positionH>
            <wp:positionV relativeFrom="paragraph">
              <wp:posOffset>-655905</wp:posOffset>
            </wp:positionV>
            <wp:extent cx="713232" cy="72849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2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0"/>
          <w:w w:val="155"/>
          <w:sz w:val="13"/>
        </w:rPr>
        <w:t>µ</w:t>
      </w:r>
    </w:p>
    <w:p>
      <w:pPr>
        <w:pStyle w:val="BodyText"/>
        <w:spacing w:before="56"/>
        <w:ind w:left="1119" w:right="696"/>
        <w:jc w:val="center"/>
      </w:pPr>
      <w:r>
        <w:rPr>
          <w:w w:val="115"/>
        </w:rPr>
        <w:t>CÂMARA</w:t>
      </w:r>
      <w:r>
        <w:rPr>
          <w:spacing w:val="-13"/>
          <w:w w:val="115"/>
        </w:rPr>
        <w:t> </w:t>
      </w:r>
      <w:r>
        <w:rPr>
          <w:w w:val="115"/>
        </w:rPr>
        <w:t>MUNICIPAL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CANGUÇU</w:t>
      </w:r>
    </w:p>
    <w:p>
      <w:pPr>
        <w:spacing w:before="33"/>
        <w:ind w:left="1115" w:right="696" w:firstLine="0"/>
        <w:jc w:val="center"/>
        <w:rPr>
          <w:sz w:val="19"/>
        </w:rPr>
      </w:pPr>
      <w:r>
        <w:rPr>
          <w:w w:val="105"/>
          <w:sz w:val="19"/>
        </w:rPr>
        <w:t>ESTADO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GRANDE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spacing w:val="-5"/>
          <w:w w:val="105"/>
          <w:sz w:val="19"/>
        </w:rPr>
        <w:t>SUL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438"/>
        <w:jc w:val="right"/>
      </w:pPr>
      <w:r>
        <w:rPr/>
        <w:t>HOMOLOGA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DISPENSA</w:t>
      </w:r>
      <w:r>
        <w:rPr>
          <w:spacing w:val="13"/>
        </w:rPr>
        <w:t> </w:t>
      </w:r>
      <w:r>
        <w:rPr/>
        <w:t>DE</w:t>
      </w:r>
      <w:r>
        <w:rPr>
          <w:spacing w:val="6"/>
        </w:rPr>
        <w:t> </w:t>
      </w:r>
      <w:r>
        <w:rPr/>
        <w:t>LICITAÇÃO</w:t>
      </w:r>
      <w:r>
        <w:rPr>
          <w:spacing w:val="6"/>
        </w:rPr>
        <w:t> </w:t>
      </w:r>
      <w:r>
        <w:rPr/>
        <w:t>Nº</w:t>
      </w:r>
      <w:r>
        <w:rPr>
          <w:spacing w:val="4"/>
        </w:rPr>
        <w:t> </w:t>
      </w:r>
      <w:r>
        <w:rPr>
          <w:spacing w:val="-2"/>
        </w:rPr>
        <w:t>92/2023</w:t>
      </w:r>
    </w:p>
    <w:p>
      <w:pPr>
        <w:pStyle w:val="BodyText"/>
        <w:ind w:right="344"/>
        <w:jc w:val="right"/>
      </w:pPr>
      <w:r>
        <w:rPr/>
        <w:t>PROCESSO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>
          <w:spacing w:val="-2"/>
        </w:rPr>
        <w:t>116/2023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5" w:right="109" w:firstLine="1274"/>
        <w:jc w:val="both"/>
      </w:pPr>
      <w:r>
        <w:rPr/>
        <w:t>Luciano Zanetti Bertinetti, Presidente da Câmara Municipal de Vereadores de Canguçu, Estado do Rio Grande do Sul, no uso de suas atribuições legais, e em conformidade com a legislação vigente em especial a Lei Federal nº 8.666/93 e alterações</w:t>
      </w:r>
      <w:r>
        <w:rPr>
          <w:spacing w:val="-1"/>
        </w:rPr>
        <w:t> </w:t>
      </w:r>
      <w:r>
        <w:rPr/>
        <w:t>posteriores,</w:t>
      </w:r>
      <w:r>
        <w:rPr>
          <w:spacing w:val="-1"/>
        </w:rPr>
        <w:t> </w:t>
      </w:r>
      <w:r>
        <w:rPr/>
        <w:t>torna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após</w:t>
      </w:r>
      <w:r>
        <w:rPr>
          <w:spacing w:val="-1"/>
        </w:rPr>
        <w:t> </w:t>
      </w:r>
      <w:r>
        <w:rPr/>
        <w:t>analisados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atos HOMOLOGA o referido</w:t>
      </w:r>
      <w:r>
        <w:rPr>
          <w:spacing w:val="-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Dispensa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por Limite -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conformidade com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24, II, Lei 8666/93 – autoriza a despesa:</w:t>
      </w:r>
    </w:p>
    <w:p>
      <w:pPr>
        <w:pStyle w:val="BodyText"/>
      </w:pPr>
    </w:p>
    <w:p>
      <w:pPr>
        <w:pStyle w:val="BodyText"/>
        <w:tabs>
          <w:tab w:pos="2213" w:val="left" w:leader="none"/>
        </w:tabs>
        <w:ind w:left="2213" w:right="242" w:hanging="1707"/>
      </w:pPr>
      <w:r>
        <w:rPr>
          <w:spacing w:val="-2"/>
        </w:rPr>
        <w:t>Objeto:</w:t>
      </w:r>
      <w:r>
        <w:rPr/>
        <w:tab/>
        <w:t>Contratação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empresa</w:t>
      </w:r>
      <w:r>
        <w:rPr>
          <w:spacing w:val="40"/>
        </w:rPr>
        <w:t> </w:t>
      </w:r>
      <w:r>
        <w:rPr/>
        <w:t>especializada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provedor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internet fibra ótica</w:t>
      </w:r>
    </w:p>
    <w:p>
      <w:pPr>
        <w:pStyle w:val="BodyText"/>
        <w:tabs>
          <w:tab w:pos="2208" w:val="left" w:leader="none"/>
        </w:tabs>
        <w:spacing w:line="259" w:lineRule="auto"/>
        <w:ind w:left="507" w:right="3977"/>
      </w:pPr>
      <w:r>
        <w:rPr>
          <w:spacing w:val="-2"/>
        </w:rPr>
        <w:t>Valor:</w:t>
      </w:r>
      <w:r>
        <w:rPr/>
        <w:tab/>
      </w:r>
      <w:r>
        <w:rPr>
          <w:spacing w:val="-60"/>
        </w:rPr>
        <w:t> </w:t>
      </w:r>
      <w:r>
        <w:rPr/>
        <w:t>500,00(quinhentos reais) </w:t>
      </w:r>
      <w:r>
        <w:rPr>
          <w:spacing w:val="-2"/>
        </w:rPr>
        <w:t>Empresa:</w:t>
      </w:r>
      <w:r>
        <w:rPr/>
        <w:tab/>
        <w:t>Nettron</w:t>
      </w:r>
      <w:r>
        <w:rPr>
          <w:spacing w:val="-17"/>
        </w:rPr>
        <w:t> </w:t>
      </w:r>
      <w:r>
        <w:rPr/>
        <w:t>Telecomunicações</w:t>
      </w:r>
      <w:r>
        <w:rPr>
          <w:spacing w:val="-17"/>
        </w:rPr>
        <w:t> </w:t>
      </w:r>
      <w:r>
        <w:rPr/>
        <w:t>Ltda </w:t>
      </w:r>
      <w:r>
        <w:rPr>
          <w:spacing w:val="-2"/>
        </w:rPr>
        <w:t>CNPJ/CPF:</w:t>
      </w:r>
      <w:r>
        <w:rPr/>
        <w:tab/>
      </w:r>
      <w:r>
        <w:rPr>
          <w:spacing w:val="-2"/>
        </w:rPr>
        <w:t>08.681.088/0001-66</w:t>
      </w:r>
    </w:p>
    <w:p>
      <w:pPr>
        <w:pStyle w:val="BodyText"/>
        <w:tabs>
          <w:tab w:pos="2208" w:val="left" w:leader="none"/>
        </w:tabs>
        <w:spacing w:before="11"/>
        <w:ind w:left="507"/>
      </w:pPr>
      <w:r>
        <w:rPr>
          <w:spacing w:val="-2"/>
        </w:rPr>
        <w:t>Endereço:</w:t>
      </w:r>
      <w:r>
        <w:rPr/>
        <w:tab/>
        <w:t>Rua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Osorio,</w:t>
      </w:r>
      <w:r>
        <w:rPr>
          <w:spacing w:val="-5"/>
        </w:rPr>
        <w:t> </w:t>
      </w:r>
      <w:r>
        <w:rPr/>
        <w:t>Nº550,</w:t>
      </w:r>
      <w:r>
        <w:rPr>
          <w:spacing w:val="56"/>
        </w:rPr>
        <w:t> </w:t>
      </w:r>
      <w:r>
        <w:rPr>
          <w:spacing w:val="-2"/>
        </w:rPr>
        <w:t>CANGUCU/RS</w:t>
      </w:r>
    </w:p>
    <w:p>
      <w:pPr>
        <w:pStyle w:val="BodyText"/>
      </w:pPr>
    </w:p>
    <w:p>
      <w:pPr>
        <w:pStyle w:val="BodyText"/>
        <w:ind w:left="1102" w:right="696"/>
        <w:jc w:val="center"/>
      </w:pPr>
      <w:r>
        <w:rPr/>
        <w:t>Canguçu,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4"/>
        </w:rPr>
        <w:t>2023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4570" w:right="1629" w:hanging="348"/>
      </w:pPr>
      <w:r>
        <w:rPr/>
        <w:t>Luciano</w:t>
      </w:r>
      <w:r>
        <w:rPr>
          <w:spacing w:val="-17"/>
        </w:rPr>
        <w:t> </w:t>
      </w:r>
      <w:r>
        <w:rPr/>
        <w:t>Zanetti</w:t>
      </w:r>
      <w:r>
        <w:rPr>
          <w:spacing w:val="-17"/>
        </w:rPr>
        <w:t> </w:t>
      </w:r>
      <w:r>
        <w:rPr/>
        <w:t>Bertinetti </w:t>
      </w:r>
      <w:r>
        <w:rPr>
          <w:spacing w:val="-2"/>
        </w:rPr>
        <w:t>Presidente</w:t>
      </w:r>
    </w:p>
    <w:p>
      <w:pPr>
        <w:pStyle w:val="BodyText"/>
      </w:pPr>
    </w:p>
    <w:p>
      <w:pPr>
        <w:pStyle w:val="BodyText"/>
        <w:ind w:left="115"/>
      </w:pPr>
      <w:r>
        <w:rPr>
          <w:spacing w:val="-2"/>
        </w:rPr>
        <w:t>Publique-</w:t>
      </w:r>
      <w:r>
        <w:rPr>
          <w:spacing w:val="-5"/>
        </w:rPr>
        <w:t>se: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716" w:right="4034" w:firstLine="33"/>
      </w:pPr>
      <w:r>
        <w:rPr/>
        <w:t>Débora Fernanda V. Wickboldt Coordenadora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Gabinete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/>
        <w:t>Controle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2"/>
      </w:pPr>
    </w:p>
    <w:p>
      <w:pPr>
        <w:pStyle w:val="BodyText"/>
        <w:ind w:left="1116" w:right="696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“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w w:val="105"/>
        </w:rPr>
        <w:t>SANGUE!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w w:val="105"/>
        </w:rPr>
        <w:t>ÓRGÃOS!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SALVE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w w:val="105"/>
        </w:rPr>
        <w:t>UMA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VIDA!”</w:t>
      </w:r>
    </w:p>
    <w:sectPr>
      <w:type w:val="continuous"/>
      <w:pgSz w:w="12240" w:h="15840"/>
      <w:pgMar w:top="720" w:bottom="280" w:left="11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2023-12-14T17:11:14Z</dcterms:created>
  <dcterms:modified xsi:type="dcterms:W3CDTF">2023-12-14T17:11:14Z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2023-12-14T00:00:00Z</vt:filetime>
  </property>
</Properties>
</file>