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25" w:rsidRDefault="00FA6E60">
      <w:pPr>
        <w:spacing w:after="178"/>
        <w:ind w:left="479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0001" cy="720001"/>
            <wp:effectExtent l="0" t="0" r="0" b="0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72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025" w:rsidRDefault="00FA6E60">
      <w:pPr>
        <w:spacing w:after="424" w:line="265" w:lineRule="auto"/>
        <w:ind w:left="51" w:right="3" w:hanging="10"/>
        <w:jc w:val="center"/>
      </w:pPr>
      <w:r>
        <w:rPr>
          <w:rFonts w:ascii="Arial" w:eastAsia="Arial" w:hAnsi="Arial" w:cs="Arial"/>
          <w:b/>
          <w:sz w:val="20"/>
        </w:rPr>
        <w:t>CÂMARA DE VEREADORES DE CANGUÇU CANGUÇU-RS</w:t>
      </w:r>
    </w:p>
    <w:p w:rsidR="00553025" w:rsidRDefault="00FA6E60">
      <w:pPr>
        <w:pStyle w:val="Heading1"/>
      </w:pPr>
      <w:r>
        <w:t>ATA DE HOMOLOGAÇÃO</w:t>
      </w:r>
    </w:p>
    <w:p w:rsidR="00553025" w:rsidRDefault="00FA6E60">
      <w:pPr>
        <w:pStyle w:val="Heading2"/>
        <w:ind w:left="51" w:right="1"/>
      </w:pPr>
      <w:r>
        <w:t>PREGÃO ELETRÔNICO Nº 02/2026</w:t>
      </w:r>
    </w:p>
    <w:p w:rsidR="00553025" w:rsidRDefault="00FA6E60">
      <w:pPr>
        <w:spacing w:after="0" w:line="265" w:lineRule="auto"/>
        <w:ind w:left="50" w:right="1" w:hanging="10"/>
        <w:jc w:val="center"/>
      </w:pPr>
      <w:r>
        <w:rPr>
          <w:rFonts w:ascii="Arial" w:eastAsia="Arial" w:hAnsi="Arial" w:cs="Arial"/>
          <w:sz w:val="20"/>
        </w:rPr>
        <w:t>Processo Administrativo Nº 07/2026</w:t>
      </w:r>
    </w:p>
    <w:p w:rsidR="00553025" w:rsidRDefault="00FA6E60">
      <w:pPr>
        <w:spacing w:after="0" w:line="265" w:lineRule="auto"/>
        <w:ind w:left="50" w:hanging="10"/>
        <w:jc w:val="center"/>
      </w:pPr>
      <w:r>
        <w:rPr>
          <w:rFonts w:ascii="Arial" w:eastAsia="Arial" w:hAnsi="Arial" w:cs="Arial"/>
          <w:sz w:val="20"/>
        </w:rPr>
        <w:t>Tipo: AQUISIÇÃO</w:t>
      </w:r>
    </w:p>
    <w:p w:rsidR="00553025" w:rsidRDefault="00FA6E60">
      <w:pPr>
        <w:spacing w:after="0" w:line="265" w:lineRule="auto"/>
        <w:ind w:left="50" w:right="1" w:hanging="10"/>
        <w:jc w:val="center"/>
      </w:pPr>
      <w:r>
        <w:rPr>
          <w:rFonts w:ascii="Arial" w:eastAsia="Arial" w:hAnsi="Arial" w:cs="Arial"/>
          <w:sz w:val="20"/>
        </w:rPr>
        <w:t>PREGOEIRO: ELIZA MADEIRA PINTO</w:t>
      </w:r>
    </w:p>
    <w:p w:rsidR="00553025" w:rsidRDefault="00FA6E60">
      <w:pPr>
        <w:spacing w:after="711" w:line="265" w:lineRule="auto"/>
        <w:ind w:left="50" w:right="1" w:hanging="10"/>
        <w:jc w:val="center"/>
      </w:pPr>
      <w:r>
        <w:rPr>
          <w:rFonts w:ascii="Arial" w:eastAsia="Arial" w:hAnsi="Arial" w:cs="Arial"/>
          <w:sz w:val="20"/>
        </w:rPr>
        <w:t>Data de Publicação: 27/05/2026 14:21:53</w:t>
      </w:r>
    </w:p>
    <w:p w:rsidR="00553025" w:rsidRDefault="00FA6E60">
      <w:pPr>
        <w:spacing w:after="158" w:line="265" w:lineRule="auto"/>
        <w:ind w:left="51" w:right="3" w:hanging="10"/>
        <w:jc w:val="center"/>
      </w:pPr>
      <w:r>
        <w:rPr>
          <w:rFonts w:ascii="Arial" w:eastAsia="Arial" w:hAnsi="Arial" w:cs="Arial"/>
          <w:b/>
          <w:sz w:val="20"/>
        </w:rPr>
        <w:t xml:space="preserve">LOTE 1 - HOMOLOGADO - </w:t>
      </w:r>
      <w:r>
        <w:rPr>
          <w:rFonts w:ascii="Arial" w:eastAsia="Arial" w:hAnsi="Arial" w:cs="Arial"/>
          <w:b/>
          <w:sz w:val="20"/>
        </w:rPr>
        <w:t>11/06/2026 14:37:05 TAXA</w:t>
      </w:r>
    </w:p>
    <w:p w:rsidR="00553025" w:rsidRDefault="00FA6E60">
      <w:pPr>
        <w:pStyle w:val="Heading2"/>
        <w:ind w:left="51"/>
      </w:pPr>
      <w:r>
        <w:t>VALORES UNITÁRIOS FINAIS</w:t>
      </w:r>
    </w:p>
    <w:p w:rsidR="00553025" w:rsidRDefault="00FA6E60">
      <w:pPr>
        <w:spacing w:after="33"/>
        <w:ind w:right="-42"/>
      </w:pPr>
      <w:r>
        <w:rPr>
          <w:noProof/>
        </w:rPr>
        <mc:AlternateContent>
          <mc:Choice Requires="wpg">
            <w:drawing>
              <wp:inline distT="0" distB="0" distL="0" distR="0">
                <wp:extent cx="6814655" cy="6350"/>
                <wp:effectExtent l="0" t="0" r="0" b="0"/>
                <wp:docPr id="2854" name="Group 2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4655" cy="6350"/>
                          <a:chOff x="0" y="0"/>
                          <a:chExt cx="6814655" cy="6350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6814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4655">
                                <a:moveTo>
                                  <a:pt x="0" y="0"/>
                                </a:moveTo>
                                <a:lnTo>
                                  <a:pt x="68146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4" style="width:536.587pt;height:0.5pt;mso-position-horizontal-relative:char;mso-position-vertical-relative:line" coordsize="68146,63">
                <v:shape id="Shape 131" style="position:absolute;width:68146;height:0;left:0;top:0;" coordsize="6814655,0" path="m0,0l681465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53025" w:rsidRDefault="00FA6E60">
      <w:pPr>
        <w:tabs>
          <w:tab w:val="center" w:pos="1906"/>
          <w:tab w:val="center" w:pos="4794"/>
          <w:tab w:val="center" w:pos="7908"/>
        </w:tabs>
        <w:spacing w:after="31"/>
        <w:ind w:left="-11"/>
      </w:pPr>
      <w:r>
        <w:rPr>
          <w:rFonts w:ascii="Arial" w:eastAsia="Arial" w:hAnsi="Arial" w:cs="Arial"/>
          <w:b/>
          <w:sz w:val="18"/>
        </w:rPr>
        <w:t>Item:</w:t>
      </w:r>
      <w:r>
        <w:rPr>
          <w:rFonts w:ascii="Arial" w:eastAsia="Arial" w:hAnsi="Arial" w:cs="Arial"/>
          <w:sz w:val="18"/>
        </w:rPr>
        <w:t xml:space="preserve"> 1</w:t>
      </w:r>
      <w:r>
        <w:rPr>
          <w:rFonts w:ascii="Arial" w:eastAsia="Arial" w:hAnsi="Arial" w:cs="Arial"/>
          <w:sz w:val="18"/>
        </w:rPr>
        <w:tab/>
        <w:t>Unidade: UN</w:t>
      </w:r>
      <w:r>
        <w:rPr>
          <w:rFonts w:ascii="Arial" w:eastAsia="Arial" w:hAnsi="Arial" w:cs="Arial"/>
          <w:sz w:val="18"/>
        </w:rPr>
        <w:tab/>
        <w:t>Marca: Serviço</w:t>
      </w:r>
      <w:r>
        <w:rPr>
          <w:rFonts w:ascii="Arial" w:eastAsia="Arial" w:hAnsi="Arial" w:cs="Arial"/>
          <w:sz w:val="18"/>
        </w:rPr>
        <w:tab/>
        <w:t xml:space="preserve">Modelo: </w:t>
      </w:r>
    </w:p>
    <w:p w:rsidR="00553025" w:rsidRDefault="00FA6E60">
      <w:pPr>
        <w:spacing w:after="3"/>
        <w:ind w:left="-1" w:hanging="10"/>
      </w:pPr>
      <w:r>
        <w:rPr>
          <w:rFonts w:ascii="Arial" w:eastAsia="Arial" w:hAnsi="Arial" w:cs="Arial"/>
          <w:sz w:val="18"/>
        </w:rPr>
        <w:t xml:space="preserve">Descrição: CONTRATAÇÃO DE PESSOA JURÍDICA ESPECIALIZADA NA PRESTAÇÃO DE SERVIÇOS DE ADMINISTRAÇÃO, </w:t>
      </w:r>
    </w:p>
    <w:p w:rsidR="00553025" w:rsidRDefault="00FA6E60">
      <w:pPr>
        <w:spacing w:after="3"/>
        <w:ind w:left="-1" w:hanging="10"/>
      </w:pPr>
      <w:r>
        <w:rPr>
          <w:rFonts w:ascii="Arial" w:eastAsia="Arial" w:hAnsi="Arial" w:cs="Arial"/>
          <w:sz w:val="18"/>
        </w:rPr>
        <w:t xml:space="preserve">GERENCIAMENTO E CONTROLE DO FORNECIMENTO DE COMBUSTÍVEIS, ÓLEOS LUBRIFICANTES E FILTROS (DE ÓLEO E </w:t>
      </w:r>
    </w:p>
    <w:p w:rsidR="00553025" w:rsidRDefault="00FA6E60">
      <w:pPr>
        <w:spacing w:after="3"/>
        <w:ind w:left="-1" w:hanging="10"/>
      </w:pPr>
      <w:r>
        <w:rPr>
          <w:rFonts w:ascii="Arial" w:eastAsia="Arial" w:hAnsi="Arial" w:cs="Arial"/>
          <w:sz w:val="18"/>
        </w:rPr>
        <w:t>DE AR), DESTINADOS AO ABASTECIMENTO E MANUTENÇÃO DE VEÍCULO OFICIAL DESTA CÂMARA, POR MEIO DE SISTEMA INFORMATIZADO, COM UTILIZAÇÃO DE CARTÃO ELETRÔNICO COM</w:t>
      </w:r>
      <w:r>
        <w:rPr>
          <w:rFonts w:ascii="Arial" w:eastAsia="Arial" w:hAnsi="Arial" w:cs="Arial"/>
          <w:sz w:val="18"/>
        </w:rPr>
        <w:t xml:space="preserve"> CHIP, TECNOLOGIA SMART OU CARTÃO COM TARJA MAGNÉTICA - COM TRANSMISSÃO DE DADOS POR MEIO DIGITAL - PELO PERIODO DE 12 MESES.</w:t>
      </w:r>
    </w:p>
    <w:tbl>
      <w:tblPr>
        <w:tblStyle w:val="TableGrid"/>
        <w:tblW w:w="10735" w:type="dxa"/>
        <w:tblInd w:w="0" w:type="dxa"/>
        <w:tblCellMar>
          <w:top w:w="0" w:type="dxa"/>
          <w:left w:w="0" w:type="dxa"/>
          <w:bottom w:w="41" w:type="dxa"/>
          <w:right w:w="3" w:type="dxa"/>
        </w:tblCellMar>
        <w:tblLook w:val="04A0" w:firstRow="1" w:lastRow="0" w:firstColumn="1" w:lastColumn="0" w:noHBand="0" w:noVBand="1"/>
      </w:tblPr>
      <w:tblGrid>
        <w:gridCol w:w="2946"/>
        <w:gridCol w:w="1012"/>
        <w:gridCol w:w="527"/>
        <w:gridCol w:w="1791"/>
        <w:gridCol w:w="1588"/>
        <w:gridCol w:w="1416"/>
        <w:gridCol w:w="1005"/>
        <w:gridCol w:w="450"/>
      </w:tblGrid>
      <w:tr w:rsidR="00553025">
        <w:trPr>
          <w:trHeight w:val="212"/>
        </w:trPr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Quantidade: 1</w:t>
            </w:r>
          </w:p>
        </w:tc>
        <w:tc>
          <w:tcPr>
            <w:tcW w:w="491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Valor Unit.:</w:t>
            </w:r>
            <w:r>
              <w:rPr>
                <w:rFonts w:ascii="Arial" w:eastAsia="Arial" w:hAnsi="Arial" w:cs="Arial"/>
                <w:sz w:val="18"/>
              </w:rPr>
              <w:t xml:space="preserve"> -4,13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53025" w:rsidRDefault="00553025"/>
        </w:tc>
        <w:tc>
          <w:tcPr>
            <w:tcW w:w="145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Valor Total:</w:t>
            </w:r>
            <w:r>
              <w:rPr>
                <w:rFonts w:ascii="Arial" w:eastAsia="Arial" w:hAnsi="Arial" w:cs="Arial"/>
                <w:sz w:val="18"/>
              </w:rPr>
              <w:t xml:space="preserve"> -4,13</w:t>
            </w:r>
          </w:p>
        </w:tc>
      </w:tr>
      <w:tr w:rsidR="00553025">
        <w:trPr>
          <w:trHeight w:val="493"/>
        </w:trPr>
        <w:tc>
          <w:tcPr>
            <w:tcW w:w="396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3378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3025" w:rsidRDefault="00FA6E60">
            <w:pPr>
              <w:spacing w:after="0"/>
              <w:ind w:left="55"/>
            </w:pPr>
            <w:r>
              <w:rPr>
                <w:rFonts w:ascii="Arial" w:eastAsia="Arial" w:hAnsi="Arial" w:cs="Arial"/>
                <w:b/>
                <w:sz w:val="20"/>
              </w:rPr>
              <w:t>CLASSIFICAÇÃO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145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</w:tr>
      <w:tr w:rsidR="00553025">
        <w:trPr>
          <w:trHeight w:val="283"/>
        </w:trPr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  <w:ind w:left="324"/>
            </w:pPr>
            <w:r>
              <w:rPr>
                <w:rFonts w:ascii="Arial" w:eastAsia="Arial" w:hAnsi="Arial" w:cs="Arial"/>
                <w:b/>
                <w:sz w:val="18"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Documento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Oferta Inicial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Oferta Final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  <w:ind w:left="171"/>
            </w:pPr>
            <w:r>
              <w:rPr>
                <w:rFonts w:ascii="Arial" w:eastAsia="Arial" w:hAnsi="Arial" w:cs="Arial"/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</w:t>
            </w:r>
          </w:p>
        </w:tc>
      </w:tr>
      <w:tr w:rsidR="00553025">
        <w:trPr>
          <w:trHeight w:val="283"/>
        </w:trPr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8"/>
              </w:rPr>
              <w:t xml:space="preserve">1 PRIME CONSULTORIA E ASSESSORIA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889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05.340.639/0001-30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-4,13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553025"/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Não</w:t>
            </w:r>
          </w:p>
        </w:tc>
      </w:tr>
      <w:tr w:rsidR="00553025">
        <w:trPr>
          <w:trHeight w:val="283"/>
        </w:trPr>
        <w:tc>
          <w:tcPr>
            <w:tcW w:w="39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8"/>
              </w:rPr>
              <w:t xml:space="preserve">2 INSTASOLUTIONS COMERCIO 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136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47.611.398/0001-66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1,07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-3,90</w:t>
            </w: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71"/>
            </w:pPr>
            <w:r>
              <w:rPr>
                <w:rFonts w:ascii="Arial" w:eastAsia="Arial" w:hAnsi="Arial" w:cs="Arial"/>
                <w:sz w:val="16"/>
              </w:rPr>
              <w:t>-5,57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Sim</w:t>
            </w:r>
          </w:p>
        </w:tc>
      </w:tr>
      <w:tr w:rsidR="00553025">
        <w:trPr>
          <w:trHeight w:val="283"/>
        </w:trPr>
        <w:tc>
          <w:tcPr>
            <w:tcW w:w="39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8"/>
              </w:rPr>
              <w:t xml:space="preserve">3 TRIVALE INSTITUICAO DE PAGAMENTO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321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00.604.122/0001-97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1,07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-3,11</w:t>
            </w: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71"/>
            </w:pPr>
            <w:r>
              <w:rPr>
                <w:rFonts w:ascii="Arial" w:eastAsia="Arial" w:hAnsi="Arial" w:cs="Arial"/>
                <w:sz w:val="16"/>
              </w:rPr>
              <w:t>-20,26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Não</w:t>
            </w:r>
          </w:p>
        </w:tc>
      </w:tr>
      <w:tr w:rsidR="00553025">
        <w:trPr>
          <w:trHeight w:val="282"/>
        </w:trPr>
        <w:tc>
          <w:tcPr>
            <w:tcW w:w="39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8"/>
              </w:rPr>
              <w:t xml:space="preserve">4 </w:t>
            </w:r>
            <w:r>
              <w:rPr>
                <w:rFonts w:ascii="Arial" w:eastAsia="Arial" w:hAnsi="Arial" w:cs="Arial"/>
                <w:sz w:val="18"/>
              </w:rPr>
              <w:t xml:space="preserve">GREEN CARD S/A REFEIÇÕES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743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92.559.830/0001-71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1,07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-2,15</w:t>
            </w: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71"/>
            </w:pPr>
            <w:r>
              <w:rPr>
                <w:rFonts w:ascii="Arial" w:eastAsia="Arial" w:hAnsi="Arial" w:cs="Arial"/>
                <w:sz w:val="16"/>
              </w:rPr>
              <w:t>-30,87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Não</w:t>
            </w:r>
          </w:p>
        </w:tc>
      </w:tr>
      <w:tr w:rsidR="00553025">
        <w:trPr>
          <w:trHeight w:val="325"/>
        </w:trPr>
        <w:tc>
          <w:tcPr>
            <w:tcW w:w="396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390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  <w:ind w:left="484"/>
            </w:pPr>
            <w:r>
              <w:rPr>
                <w:rFonts w:ascii="Arial" w:eastAsia="Arial" w:hAnsi="Arial" w:cs="Arial"/>
                <w:b/>
                <w:sz w:val="18"/>
              </w:rPr>
              <w:t>DESCLASSIFICADOS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</w:tr>
      <w:tr w:rsidR="00553025">
        <w:trPr>
          <w:trHeight w:val="281"/>
        </w:trPr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324"/>
            </w:pPr>
            <w:r>
              <w:rPr>
                <w:rFonts w:ascii="Arial" w:eastAsia="Arial" w:hAnsi="Arial" w:cs="Arial"/>
                <w:b/>
                <w:sz w:val="18"/>
              </w:rPr>
              <w:t>Razão Social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tabs>
                <w:tab w:val="center" w:pos="2864"/>
              </w:tabs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Num Documento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Oferta Inicial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Oferta Final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71"/>
            </w:pPr>
            <w:r>
              <w:rPr>
                <w:rFonts w:ascii="Arial" w:eastAsia="Arial" w:hAnsi="Arial" w:cs="Arial"/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</w:t>
            </w:r>
          </w:p>
        </w:tc>
      </w:tr>
      <w:tr w:rsidR="00553025">
        <w:trPr>
          <w:trHeight w:val="331"/>
        </w:trPr>
        <w:tc>
          <w:tcPr>
            <w:tcW w:w="396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390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FA6E60">
            <w:pPr>
              <w:spacing w:after="0"/>
              <w:ind w:left="765"/>
            </w:pPr>
            <w:r>
              <w:rPr>
                <w:rFonts w:ascii="Arial" w:eastAsia="Arial" w:hAnsi="Arial" w:cs="Arial"/>
                <w:b/>
                <w:sz w:val="18"/>
              </w:rPr>
              <w:t>INABILITADOS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553025" w:rsidRDefault="00553025"/>
        </w:tc>
      </w:tr>
      <w:tr w:rsidR="00553025">
        <w:trPr>
          <w:trHeight w:val="281"/>
        </w:trPr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324"/>
            </w:pPr>
            <w:r>
              <w:rPr>
                <w:rFonts w:ascii="Arial" w:eastAsia="Arial" w:hAnsi="Arial" w:cs="Arial"/>
                <w:b/>
                <w:sz w:val="18"/>
              </w:rPr>
              <w:t>Razão Social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tabs>
                <w:tab w:val="center" w:pos="2864"/>
              </w:tabs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Num Documento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Oferta Inicial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Oferta Final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  <w:ind w:left="171"/>
            </w:pPr>
            <w:r>
              <w:rPr>
                <w:rFonts w:ascii="Arial" w:eastAsia="Arial" w:hAnsi="Arial" w:cs="Arial"/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553025" w:rsidRDefault="00FA6E6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</w:t>
            </w:r>
          </w:p>
        </w:tc>
      </w:tr>
    </w:tbl>
    <w:p w:rsidR="00553025" w:rsidRDefault="00FA6E60">
      <w:pPr>
        <w:spacing w:after="3680" w:line="232" w:lineRule="auto"/>
        <w:ind w:left="1081" w:right="1043"/>
        <w:jc w:val="center"/>
      </w:pPr>
      <w:r>
        <w:rPr>
          <w:rFonts w:ascii="Arial" w:eastAsia="Arial" w:hAnsi="Arial" w:cs="Arial"/>
          <w:sz w:val="18"/>
        </w:rPr>
        <w:t xml:space="preserve">_________________________________________________________________________ </w:t>
      </w:r>
      <w:r>
        <w:rPr>
          <w:rFonts w:ascii="Arial" w:eastAsia="Arial" w:hAnsi="Arial" w:cs="Arial"/>
          <w:b/>
          <w:sz w:val="18"/>
        </w:rPr>
        <w:t>AUTORIDADE:</w:t>
      </w:r>
      <w:r>
        <w:rPr>
          <w:rFonts w:ascii="Arial" w:eastAsia="Arial" w:hAnsi="Arial" w:cs="Arial"/>
          <w:sz w:val="18"/>
        </w:rPr>
        <w:t xml:space="preserve">   CARLOS EDUARDO DOMINGUES MARTINS</w:t>
      </w:r>
    </w:p>
    <w:p w:rsidR="00553025" w:rsidRDefault="00FA6E60">
      <w:pPr>
        <w:tabs>
          <w:tab w:val="right" w:pos="10689"/>
        </w:tabs>
        <w:spacing w:after="3"/>
        <w:ind w:left="-11"/>
      </w:pPr>
      <w:r>
        <w:rPr>
          <w:rFonts w:ascii="Arial" w:eastAsia="Arial" w:hAnsi="Arial" w:cs="Arial"/>
          <w:sz w:val="18"/>
        </w:rPr>
        <w:lastRenderedPageBreak/>
        <w:t>Gerado em: 11/06/2026 14:37:05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 de 1</w:t>
      </w:r>
    </w:p>
    <w:sectPr w:rsidR="00553025">
      <w:pgSz w:w="11906" w:h="16838"/>
      <w:pgMar w:top="567" w:right="649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25"/>
    <w:rsid w:val="00553025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4773070-7D59-4884-BF5A-091286D3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9"/>
      <w:ind w:left="4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48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4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StatusReport</dc:title>
  <dc:subject/>
  <dc:creator>word</dc:creator>
  <cp:keywords/>
  <cp:lastModifiedBy>word</cp:lastModifiedBy>
  <cp:revision>2</cp:revision>
  <dcterms:created xsi:type="dcterms:W3CDTF">2026-06-12T18:19:00Z</dcterms:created>
  <dcterms:modified xsi:type="dcterms:W3CDTF">2026-06-12T18:19:00Z</dcterms:modified>
</cp:coreProperties>
</file>