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97"/>
        <w:rPr>
          <w:sz w:val="20"/>
        </w:rPr>
      </w:pPr>
      <w:r>
        <w:rPr>
          <w:sz w:val="20"/>
        </w:rPr>
        <w:drawing>
          <wp:inline distT="0" distB="0" distL="0" distR="0">
            <wp:extent cx="692494" cy="7086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9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7"/>
        <w:ind w:left="301" w:right="579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w w:val="110"/>
          <w:sz w:val="23"/>
        </w:rPr>
        <w:t>CÂMARA</w:t>
      </w:r>
      <w:r>
        <w:rPr>
          <w:rFonts w:ascii="Arial" w:hAnsi="Arial"/>
          <w:b/>
          <w:spacing w:val="11"/>
          <w:w w:val="110"/>
          <w:sz w:val="23"/>
        </w:rPr>
        <w:t> </w:t>
      </w:r>
      <w:r>
        <w:rPr>
          <w:rFonts w:ascii="Arial" w:hAnsi="Arial"/>
          <w:b/>
          <w:w w:val="110"/>
          <w:sz w:val="23"/>
        </w:rPr>
        <w:t>MUNICIPAL</w:t>
      </w:r>
      <w:r>
        <w:rPr>
          <w:rFonts w:ascii="Arial" w:hAnsi="Arial"/>
          <w:b/>
          <w:spacing w:val="15"/>
          <w:w w:val="110"/>
          <w:sz w:val="23"/>
        </w:rPr>
        <w:t> </w:t>
      </w:r>
      <w:r>
        <w:rPr>
          <w:rFonts w:ascii="Arial" w:hAnsi="Arial"/>
          <w:b/>
          <w:w w:val="110"/>
          <w:sz w:val="23"/>
        </w:rPr>
        <w:t>DE</w:t>
      </w:r>
      <w:r>
        <w:rPr>
          <w:rFonts w:ascii="Arial" w:hAnsi="Arial"/>
          <w:b/>
          <w:spacing w:val="15"/>
          <w:w w:val="110"/>
          <w:sz w:val="23"/>
        </w:rPr>
        <w:t> </w:t>
      </w:r>
      <w:r>
        <w:rPr>
          <w:rFonts w:ascii="Arial" w:hAnsi="Arial"/>
          <w:b/>
          <w:spacing w:val="-2"/>
          <w:w w:val="110"/>
          <w:sz w:val="23"/>
        </w:rPr>
        <w:t>CANGUÇU</w:t>
      </w:r>
    </w:p>
    <w:p>
      <w:pPr>
        <w:spacing w:before="23"/>
        <w:ind w:left="301" w:right="569" w:firstLine="0"/>
        <w:jc w:val="center"/>
        <w:rPr>
          <w:sz w:val="19"/>
        </w:rPr>
      </w:pPr>
      <w:r>
        <w:rPr>
          <w:sz w:val="19"/>
        </w:rPr>
        <w:t>ESTADO DO</w:t>
      </w:r>
      <w:r>
        <w:rPr>
          <w:spacing w:val="3"/>
          <w:sz w:val="19"/>
        </w:rPr>
        <w:t> </w:t>
      </w:r>
      <w:r>
        <w:rPr>
          <w:sz w:val="19"/>
        </w:rPr>
        <w:t>RIO</w:t>
      </w:r>
      <w:r>
        <w:rPr>
          <w:spacing w:val="1"/>
          <w:sz w:val="19"/>
        </w:rPr>
        <w:t> </w:t>
      </w:r>
      <w:r>
        <w:rPr>
          <w:sz w:val="19"/>
        </w:rPr>
        <w:t>GRANDE</w:t>
      </w:r>
      <w:r>
        <w:rPr>
          <w:spacing w:val="6"/>
          <w:sz w:val="19"/>
        </w:rPr>
        <w:t> </w:t>
      </w:r>
      <w:r>
        <w:rPr>
          <w:sz w:val="19"/>
        </w:rPr>
        <w:t>DO</w:t>
      </w:r>
      <w:r>
        <w:rPr>
          <w:spacing w:val="3"/>
          <w:sz w:val="19"/>
        </w:rPr>
        <w:t> </w:t>
      </w:r>
      <w:r>
        <w:rPr>
          <w:spacing w:val="-5"/>
          <w:sz w:val="19"/>
        </w:rPr>
        <w:t>SUL</w:t>
      </w:r>
    </w:p>
    <w:p>
      <w:pPr>
        <w:pStyle w:val="Heading1"/>
        <w:spacing w:before="9"/>
        <w:ind w:left="579" w:right="278"/>
        <w:jc w:val="center"/>
      </w:pPr>
      <w:r>
        <w:rPr/>
        <w:t>PORTARIA</w:t>
      </w:r>
      <w:r>
        <w:rPr>
          <w:spacing w:val="-5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1.086/2025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242" w:lineRule="auto" w:before="0"/>
        <w:ind w:left="5396" w:right="818" w:firstLine="0"/>
        <w:jc w:val="both"/>
        <w:rPr>
          <w:b/>
          <w:sz w:val="27"/>
        </w:rPr>
      </w:pPr>
      <w:r>
        <w:rPr>
          <w:b/>
          <w:sz w:val="27"/>
        </w:rPr>
        <w:t>“NOMEIA PREGOEIRO TITULAR, E Q U I P E D E A P O I O E DÁ OUTRAS PROVIDÊNCIAS”</w:t>
      </w:r>
    </w:p>
    <w:p>
      <w:pPr>
        <w:pStyle w:val="BodyText"/>
        <w:spacing w:line="244" w:lineRule="auto" w:before="309"/>
        <w:ind w:left="529" w:right="812" w:firstLine="6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7029582</wp:posOffset>
                </wp:positionH>
                <wp:positionV relativeFrom="paragraph">
                  <wp:posOffset>318046</wp:posOffset>
                </wp:positionV>
                <wp:extent cx="267335" cy="69088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90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2 pessoas: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MAICA TAINARA SOARES FERREIRA e JARDEL SOUZA DE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OLIVEIRA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https://camaracangucu.1doc.com.br/verificacao/6B23-79B8-6401-7613 e informe o código 6B23-79B8-6401-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7613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510437pt;margin-top:25.043043pt;width:21.05pt;height:544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2 pessoas: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MAICA TAINARA SOARES FERREIRA e JARDEL SOUZA DE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OLIVEIRA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https://camaracangucu.1doc.com.br/verificacao/6B23-79B8-6401-7613 e informe o código 6B23-79B8-6401-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7613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Jardel</w:t>
      </w:r>
      <w:r>
        <w:rPr>
          <w:b/>
          <w:spacing w:val="-2"/>
        </w:rPr>
        <w:t> </w:t>
      </w:r>
      <w:r>
        <w:rPr>
          <w:b/>
        </w:rPr>
        <w:t>Souza de Oliveira, </w:t>
      </w:r>
      <w:r>
        <w:rPr/>
        <w:t>Presidente</w:t>
      </w:r>
      <w:r>
        <w:rPr>
          <w:spacing w:val="-1"/>
        </w:rPr>
        <w:t> </w:t>
      </w:r>
      <w:r>
        <w:rPr/>
        <w:t>da Câmara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 Vereadores de Canguçu, Estado do Rio Grande do Sul, no uso de suas atribuições legais,</w:t>
      </w:r>
    </w:p>
    <w:p>
      <w:pPr>
        <w:pStyle w:val="BodyText"/>
        <w:spacing w:before="21"/>
      </w:pPr>
    </w:p>
    <w:p>
      <w:pPr>
        <w:spacing w:before="0"/>
        <w:ind w:left="529" w:right="0" w:firstLine="0"/>
        <w:jc w:val="left"/>
        <w:rPr>
          <w:sz w:val="25"/>
        </w:rPr>
      </w:pPr>
      <w:r>
        <w:rPr>
          <w:b/>
          <w:sz w:val="25"/>
        </w:rPr>
        <w:t>FAÇO</w:t>
      </w:r>
      <w:r>
        <w:rPr>
          <w:b/>
          <w:spacing w:val="-11"/>
          <w:sz w:val="25"/>
        </w:rPr>
        <w:t> </w:t>
      </w:r>
      <w:r>
        <w:rPr>
          <w:b/>
          <w:sz w:val="25"/>
        </w:rPr>
        <w:t>SABER</w:t>
      </w:r>
      <w:r>
        <w:rPr>
          <w:b/>
          <w:spacing w:val="-9"/>
          <w:sz w:val="25"/>
        </w:rPr>
        <w:t> </w:t>
      </w:r>
      <w:r>
        <w:rPr>
          <w:spacing w:val="-4"/>
          <w:sz w:val="25"/>
        </w:rPr>
        <w:t>que:</w:t>
      </w:r>
    </w:p>
    <w:p>
      <w:pPr>
        <w:pStyle w:val="BodyText"/>
        <w:spacing w:before="30"/>
      </w:pPr>
    </w:p>
    <w:p>
      <w:pPr>
        <w:spacing w:line="242" w:lineRule="auto" w:before="0"/>
        <w:ind w:left="2459" w:right="801" w:hanging="1318"/>
        <w:jc w:val="both"/>
        <w:rPr>
          <w:sz w:val="25"/>
        </w:rPr>
      </w:pPr>
      <w:r>
        <w:rPr>
          <w:b/>
          <w:sz w:val="25"/>
        </w:rPr>
        <w:t>Art.</w:t>
      </w:r>
      <w:r>
        <w:rPr>
          <w:b/>
          <w:spacing w:val="27"/>
          <w:sz w:val="25"/>
        </w:rPr>
        <w:t> </w:t>
      </w:r>
      <w:r>
        <w:rPr>
          <w:b/>
          <w:sz w:val="25"/>
        </w:rPr>
        <w:t>1º</w:t>
      </w:r>
      <w:r>
        <w:rPr>
          <w:b/>
          <w:spacing w:val="28"/>
          <w:sz w:val="25"/>
        </w:rPr>
        <w:t> </w:t>
      </w:r>
      <w:r>
        <w:rPr>
          <w:sz w:val="25"/>
        </w:rPr>
        <w:t>-</w:t>
      </w:r>
      <w:r>
        <w:rPr>
          <w:spacing w:val="31"/>
          <w:sz w:val="25"/>
        </w:rPr>
        <w:t> </w:t>
      </w:r>
      <w:r>
        <w:rPr>
          <w:sz w:val="25"/>
        </w:rPr>
        <w:t>Fica</w:t>
      </w:r>
      <w:r>
        <w:rPr>
          <w:spacing w:val="31"/>
          <w:sz w:val="25"/>
        </w:rPr>
        <w:t> </w:t>
      </w:r>
      <w:r>
        <w:rPr>
          <w:sz w:val="25"/>
        </w:rPr>
        <w:t>nomeada</w:t>
      </w:r>
      <w:r>
        <w:rPr>
          <w:spacing w:val="28"/>
          <w:sz w:val="25"/>
        </w:rPr>
        <w:t> </w:t>
      </w:r>
      <w:r>
        <w:rPr>
          <w:sz w:val="25"/>
        </w:rPr>
        <w:t>como</w:t>
      </w:r>
      <w:r>
        <w:rPr>
          <w:spacing w:val="27"/>
          <w:sz w:val="25"/>
        </w:rPr>
        <w:t> </w:t>
      </w:r>
      <w:r>
        <w:rPr>
          <w:sz w:val="25"/>
        </w:rPr>
        <w:t>Pregoeira</w:t>
      </w:r>
      <w:r>
        <w:rPr>
          <w:spacing w:val="28"/>
          <w:sz w:val="25"/>
        </w:rPr>
        <w:t> </w:t>
      </w:r>
      <w:r>
        <w:rPr>
          <w:sz w:val="25"/>
        </w:rPr>
        <w:t>Titular,</w:t>
      </w:r>
      <w:r>
        <w:rPr>
          <w:spacing w:val="27"/>
          <w:sz w:val="25"/>
        </w:rPr>
        <w:t> </w:t>
      </w:r>
      <w:r>
        <w:rPr>
          <w:sz w:val="25"/>
        </w:rPr>
        <w:t>para</w:t>
      </w:r>
      <w:r>
        <w:rPr>
          <w:spacing w:val="28"/>
          <w:sz w:val="25"/>
        </w:rPr>
        <w:t> </w:t>
      </w:r>
      <w:r>
        <w:rPr>
          <w:sz w:val="25"/>
        </w:rPr>
        <w:t>atuar</w:t>
      </w:r>
      <w:r>
        <w:rPr>
          <w:spacing w:val="29"/>
          <w:sz w:val="25"/>
        </w:rPr>
        <w:t> </w:t>
      </w:r>
      <w:r>
        <w:rPr>
          <w:sz w:val="25"/>
        </w:rPr>
        <w:t>na</w:t>
      </w:r>
      <w:r>
        <w:rPr>
          <w:spacing w:val="28"/>
          <w:sz w:val="25"/>
        </w:rPr>
        <w:t> </w:t>
      </w:r>
      <w:r>
        <w:rPr>
          <w:sz w:val="25"/>
        </w:rPr>
        <w:t>elaboração</w:t>
      </w:r>
      <w:r>
        <w:rPr>
          <w:spacing w:val="27"/>
          <w:sz w:val="25"/>
        </w:rPr>
        <w:t> </w:t>
      </w:r>
      <w:r>
        <w:rPr>
          <w:sz w:val="25"/>
        </w:rPr>
        <w:t>e</w:t>
      </w:r>
      <w:r>
        <w:rPr>
          <w:spacing w:val="31"/>
          <w:sz w:val="25"/>
        </w:rPr>
        <w:t> </w:t>
      </w:r>
      <w:r>
        <w:rPr>
          <w:sz w:val="25"/>
        </w:rPr>
        <w:t>execução do Processo nº 015/2025 - Pregão Eletrônico nº 02/2025, a servidora habilitado </w:t>
      </w:r>
      <w:r>
        <w:rPr>
          <w:i/>
          <w:sz w:val="25"/>
        </w:rPr>
        <w:t>Eliza Madeira Pinto – Matrícula 1334-0</w:t>
      </w:r>
      <w:r>
        <w:rPr>
          <w:sz w:val="25"/>
        </w:rPr>
        <w:t>;</w:t>
      </w:r>
    </w:p>
    <w:p>
      <w:pPr>
        <w:pStyle w:val="BodyText"/>
        <w:spacing w:line="242" w:lineRule="auto" w:before="3"/>
        <w:ind w:left="2459" w:right="803" w:hanging="1249"/>
        <w:jc w:val="both"/>
      </w:pPr>
      <w:r>
        <w:rPr>
          <w:b/>
        </w:rPr>
        <w:t>Art.</w:t>
      </w:r>
      <w:r>
        <w:rPr>
          <w:b/>
          <w:spacing w:val="40"/>
        </w:rPr>
        <w:t> </w:t>
      </w:r>
      <w:r>
        <w:rPr>
          <w:b/>
        </w:rPr>
        <w:t>2º - </w:t>
      </w:r>
      <w:r>
        <w:rPr/>
        <w:t>A</w:t>
      </w:r>
      <w:r>
        <w:rPr>
          <w:spacing w:val="40"/>
        </w:rPr>
        <w:t> </w:t>
      </w:r>
      <w:r>
        <w:rPr/>
        <w:t>servidora fará jus ao recebimento de uma gratificação equivalente a</w:t>
      </w:r>
      <w:r>
        <w:rPr>
          <w:spacing w:val="40"/>
        </w:rPr>
        <w:t> </w:t>
      </w:r>
      <w:r>
        <w:rPr/>
        <w:t>Função Gratificada FG-3, do Plano de Cargos e Salários da Câmara Municipal, durante o período de elaboração, execução e finalização do processo licitatório de que trata o Art. 1º.</w:t>
      </w:r>
    </w:p>
    <w:p>
      <w:pPr>
        <w:pStyle w:val="BodyText"/>
        <w:spacing w:line="242" w:lineRule="auto" w:before="5"/>
        <w:ind w:left="2459" w:right="804" w:hanging="1253"/>
        <w:jc w:val="both"/>
      </w:pPr>
      <w:r>
        <w:rPr>
          <w:b/>
        </w:rPr>
        <w:t>Parágrafo Único </w:t>
      </w:r>
      <w:r>
        <w:rPr/>
        <w:t>- O servidor deverá informar ao setor de pessoal a data de encerramento do processo licitatório, para que seja suspenso o pagamento da gratificação.</w:t>
      </w:r>
    </w:p>
    <w:p>
      <w:pPr>
        <w:pStyle w:val="BodyText"/>
        <w:spacing w:line="242" w:lineRule="auto" w:before="2"/>
        <w:ind w:left="2459" w:right="805" w:hanging="1249"/>
        <w:jc w:val="both"/>
      </w:pPr>
      <w:r>
        <w:rPr>
          <w:b/>
        </w:rPr>
        <w:t>Art. 3º - </w:t>
      </w:r>
      <w:r>
        <w:rPr/>
        <w:t>Fica designada a equipe de apoio para o Pregão Eletrônico nº 01/2025, composta pelas seguintes servidoras:</w:t>
      </w:r>
    </w:p>
    <w:p>
      <w:pPr>
        <w:pStyle w:val="ListParagraph"/>
        <w:numPr>
          <w:ilvl w:val="0"/>
          <w:numId w:val="1"/>
        </w:numPr>
        <w:tabs>
          <w:tab w:pos="2644" w:val="left" w:leader="none"/>
        </w:tabs>
        <w:spacing w:line="240" w:lineRule="auto" w:before="3" w:after="0"/>
        <w:ind w:left="2644" w:right="0" w:hanging="145"/>
        <w:jc w:val="left"/>
        <w:rPr>
          <w:i/>
          <w:sz w:val="25"/>
        </w:rPr>
      </w:pPr>
      <w:r>
        <w:rPr>
          <w:i/>
          <w:sz w:val="25"/>
        </w:rPr>
        <w:t>-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Tatiane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P. B.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do Espírito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Santo –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Matrícula</w:t>
      </w:r>
      <w:r>
        <w:rPr>
          <w:i/>
          <w:spacing w:val="3"/>
          <w:sz w:val="25"/>
        </w:rPr>
        <w:t> </w:t>
      </w:r>
      <w:r>
        <w:rPr>
          <w:i/>
          <w:sz w:val="25"/>
        </w:rPr>
        <w:t>1356-</w:t>
      </w:r>
      <w:r>
        <w:rPr>
          <w:i/>
          <w:spacing w:val="-5"/>
          <w:sz w:val="25"/>
        </w:rPr>
        <w:t>0;</w:t>
      </w:r>
    </w:p>
    <w:p>
      <w:pPr>
        <w:pStyle w:val="ListParagraph"/>
        <w:numPr>
          <w:ilvl w:val="0"/>
          <w:numId w:val="1"/>
        </w:numPr>
        <w:tabs>
          <w:tab w:pos="2728" w:val="left" w:leader="none"/>
        </w:tabs>
        <w:spacing w:line="240" w:lineRule="auto" w:before="5" w:after="0"/>
        <w:ind w:left="2728" w:right="0" w:hanging="229"/>
        <w:jc w:val="left"/>
        <w:rPr>
          <w:i/>
          <w:sz w:val="25"/>
        </w:rPr>
      </w:pPr>
      <w:r>
        <w:rPr>
          <w:i/>
          <w:sz w:val="25"/>
        </w:rPr>
        <w:t>–</w:t>
      </w:r>
      <w:r>
        <w:rPr>
          <w:i/>
          <w:spacing w:val="-6"/>
          <w:sz w:val="25"/>
        </w:rPr>
        <w:t> </w:t>
      </w:r>
      <w:r>
        <w:rPr>
          <w:i/>
          <w:sz w:val="25"/>
        </w:rPr>
        <w:t>Herick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Maia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Ludtke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–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Matrícula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1443-</w:t>
      </w:r>
      <w:r>
        <w:rPr>
          <w:i/>
          <w:spacing w:val="-5"/>
          <w:sz w:val="25"/>
        </w:rPr>
        <w:t>5;</w:t>
      </w:r>
    </w:p>
    <w:p>
      <w:pPr>
        <w:pStyle w:val="ListParagraph"/>
        <w:numPr>
          <w:ilvl w:val="0"/>
          <w:numId w:val="1"/>
        </w:numPr>
        <w:tabs>
          <w:tab w:pos="2811" w:val="left" w:leader="none"/>
        </w:tabs>
        <w:spacing w:line="240" w:lineRule="auto" w:before="5" w:after="0"/>
        <w:ind w:left="2811" w:right="0" w:hanging="312"/>
        <w:jc w:val="left"/>
        <w:rPr>
          <w:i/>
          <w:sz w:val="25"/>
        </w:rPr>
      </w:pPr>
      <w:r>
        <w:rPr>
          <w:i/>
          <w:sz w:val="25"/>
        </w:rPr>
        <w:t>–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Josi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Domingues Wienke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–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Matrícula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1023-</w:t>
      </w:r>
      <w:r>
        <w:rPr>
          <w:i/>
          <w:spacing w:val="-5"/>
          <w:sz w:val="25"/>
        </w:rPr>
        <w:t>5.</w:t>
      </w:r>
    </w:p>
    <w:p>
      <w:pPr>
        <w:pStyle w:val="BodyText"/>
        <w:spacing w:line="242" w:lineRule="auto" w:before="6"/>
        <w:ind w:left="2459" w:right="804" w:hanging="1249"/>
        <w:jc w:val="both"/>
      </w:pPr>
      <w:r>
        <w:rPr>
          <w:b/>
        </w:rPr>
        <w:t>Art. 4º - </w:t>
      </w:r>
      <w:r>
        <w:rPr/>
        <w:t>Compete à equipe de apoio, sob a coordenação do pregoeiro, auxiliar na condução e acompanhamento do certame, garantindo o cumprimento das etapas e procedimentos previstos no edital e na legislação aplicável.</w:t>
      </w:r>
    </w:p>
    <w:p>
      <w:pPr>
        <w:pStyle w:val="BodyText"/>
        <w:spacing w:before="2"/>
        <w:ind w:left="1206"/>
        <w:jc w:val="both"/>
      </w:pPr>
      <w:r>
        <w:rPr>
          <w:b/>
        </w:rPr>
        <w:t>Art.</w:t>
      </w:r>
      <w:r>
        <w:rPr>
          <w:b/>
          <w:spacing w:val="-8"/>
        </w:rPr>
        <w:t> </w:t>
      </w:r>
      <w:r>
        <w:rPr>
          <w:b/>
        </w:rPr>
        <w:t>5º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entra</w:t>
      </w:r>
      <w:r>
        <w:rPr>
          <w:spacing w:val="-4"/>
        </w:rPr>
        <w:t> </w:t>
      </w:r>
      <w:r>
        <w:rPr/>
        <w:t>em</w:t>
      </w:r>
      <w:r>
        <w:rPr>
          <w:spacing w:val="-7"/>
        </w:rPr>
        <w:t> </w:t>
      </w:r>
      <w:r>
        <w:rPr/>
        <w:t>vigor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>
          <w:spacing w:val="-2"/>
        </w:rPr>
        <w:t>publicação.</w:t>
      </w:r>
    </w:p>
    <w:p>
      <w:pPr>
        <w:pStyle w:val="BodyText"/>
        <w:spacing w:before="27"/>
      </w:pPr>
    </w:p>
    <w:p>
      <w:pPr>
        <w:pStyle w:val="BodyText"/>
        <w:spacing w:before="1"/>
        <w:ind w:left="301" w:right="578"/>
        <w:jc w:val="center"/>
      </w:pPr>
      <w:r>
        <w:rPr/>
        <w:t>GABINETE</w:t>
      </w:r>
      <w:r>
        <w:rPr>
          <w:spacing w:val="-13"/>
        </w:rPr>
        <w:t> </w:t>
      </w:r>
      <w:r>
        <w:rPr/>
        <w:t>DA</w:t>
      </w:r>
      <w:r>
        <w:rPr>
          <w:spacing w:val="-6"/>
        </w:rPr>
        <w:t> </w:t>
      </w:r>
      <w:r>
        <w:rPr/>
        <w:t>PRESIDÊNCIA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 </w:t>
      </w:r>
      <w:r>
        <w:rPr>
          <w:spacing w:val="-2"/>
        </w:rPr>
        <w:t>MUNICIPAL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10" w:h="16840"/>
          <w:pgMar w:top="1240" w:bottom="0" w:left="992" w:right="141"/>
        </w:sect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2"/>
        <w:rPr>
          <w:sz w:val="23"/>
        </w:rPr>
      </w:pPr>
    </w:p>
    <w:p>
      <w:pPr>
        <w:spacing w:before="0"/>
        <w:ind w:left="431" w:right="0" w:firstLine="0"/>
        <w:jc w:val="left"/>
        <w:rPr>
          <w:sz w:val="23"/>
        </w:rPr>
      </w:pPr>
      <w:r>
        <w:rPr>
          <w:sz w:val="23"/>
        </w:rPr>
        <w:t>Registre-se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Publique:</w:t>
      </w:r>
    </w:p>
    <w:p>
      <w:pPr>
        <w:pStyle w:val="BodyText"/>
        <w:spacing w:before="43"/>
        <w:rPr>
          <w:sz w:val="23"/>
        </w:rPr>
      </w:pPr>
    </w:p>
    <w:p>
      <w:pPr>
        <w:pStyle w:val="Heading1"/>
        <w:spacing w:before="1"/>
        <w:ind w:left="529"/>
      </w:pPr>
      <w:r>
        <w:rPr/>
        <w:t>Maica Tainara</w:t>
      </w:r>
      <w:r>
        <w:rPr>
          <w:spacing w:val="3"/>
        </w:rPr>
        <w:t> </w:t>
      </w:r>
      <w:r>
        <w:rPr>
          <w:spacing w:val="-2"/>
        </w:rPr>
        <w:t>Ferreira</w:t>
      </w:r>
    </w:p>
    <w:p>
      <w:pPr>
        <w:pStyle w:val="Heading2"/>
      </w:pPr>
      <w:r>
        <w:rPr/>
        <w:t>1º</w:t>
      </w:r>
      <w:r>
        <w:rPr>
          <w:spacing w:val="-1"/>
        </w:rPr>
        <w:t> </w:t>
      </w:r>
      <w:r>
        <w:rPr>
          <w:spacing w:val="-2"/>
        </w:rPr>
        <w:t>Secretária</w:t>
      </w:r>
    </w:p>
    <w:p>
      <w:pPr>
        <w:pStyle w:val="BodyText"/>
        <w:spacing w:before="92"/>
        <w:ind w:left="2661"/>
      </w:pPr>
      <w:r>
        <w:rPr/>
        <w:br w:type="column"/>
      </w:r>
      <w:r>
        <w:rPr/>
        <w:t>Canguçu/RS,</w:t>
      </w:r>
      <w:r>
        <w:rPr>
          <w:spacing w:val="-10"/>
        </w:rPr>
        <w:t> </w:t>
      </w:r>
      <w:r>
        <w:rPr/>
        <w:t>20</w:t>
      </w:r>
      <w:r>
        <w:rPr>
          <w:spacing w:val="-16"/>
        </w:rPr>
        <w:t> </w:t>
      </w:r>
      <w:r>
        <w:rPr/>
        <w:t>de</w:t>
      </w:r>
      <w:r>
        <w:rPr>
          <w:spacing w:val="-7"/>
        </w:rPr>
        <w:t> </w:t>
      </w:r>
      <w:r>
        <w:rPr/>
        <w:t>Maio</w:t>
      </w:r>
      <w:r>
        <w:rPr>
          <w:spacing w:val="-1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2025.</w:t>
      </w:r>
    </w:p>
    <w:p>
      <w:pPr>
        <w:pStyle w:val="Heading1"/>
        <w:spacing w:before="284"/>
      </w:pPr>
      <w:r>
        <w:rPr/>
        <w:t>Jardel</w:t>
      </w:r>
      <w:r>
        <w:rPr>
          <w:spacing w:val="-1"/>
        </w:rPr>
        <w:t> </w:t>
      </w:r>
      <w:r>
        <w:rPr/>
        <w:t>Souza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Oliveira</w:t>
      </w:r>
    </w:p>
    <w:p>
      <w:pPr>
        <w:pStyle w:val="Heading2"/>
        <w:spacing w:before="2"/>
        <w:ind w:left="1322"/>
      </w:pPr>
      <w:r>
        <w:rPr>
          <w:spacing w:val="-2"/>
        </w:rPr>
        <w:t>Presidente</w:t>
      </w:r>
    </w:p>
    <w:p>
      <w:pPr>
        <w:pStyle w:val="Heading2"/>
        <w:spacing w:after="0"/>
        <w:sectPr>
          <w:type w:val="continuous"/>
          <w:pgSz w:w="11910" w:h="16840"/>
          <w:pgMar w:top="1240" w:bottom="0" w:left="992" w:right="141"/>
          <w:cols w:num="2" w:equalWidth="0">
            <w:col w:w="3296" w:space="40"/>
            <w:col w:w="7441"/>
          </w:cols>
        </w:sectPr>
      </w:pPr>
    </w:p>
    <w:p>
      <w:pPr>
        <w:tabs>
          <w:tab w:pos="9780" w:val="right" w:leader="none"/>
        </w:tabs>
        <w:spacing w:before="321"/>
        <w:ind w:left="2773" w:right="0" w:firstLine="0"/>
        <w:jc w:val="left"/>
        <w:rPr>
          <w:sz w:val="19"/>
        </w:rPr>
      </w:pPr>
      <w:r>
        <w:rPr>
          <w:i/>
          <w:sz w:val="19"/>
        </w:rPr>
        <w:t>“DOE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SANGUE,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DOE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ÓRGÃOS,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SALVE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UMA</w:t>
      </w:r>
      <w:r>
        <w:rPr>
          <w:i/>
          <w:spacing w:val="6"/>
          <w:sz w:val="19"/>
        </w:rPr>
        <w:t> </w:t>
      </w:r>
      <w:r>
        <w:rPr>
          <w:i/>
          <w:spacing w:val="-2"/>
          <w:sz w:val="19"/>
        </w:rPr>
        <w:t>VIDA!”</w:t>
      </w:r>
      <w:r>
        <w:rPr>
          <w:sz w:val="19"/>
        </w:rPr>
        <w:tab/>
      </w:r>
      <w:r>
        <w:rPr>
          <w:spacing w:val="-10"/>
          <w:sz w:val="19"/>
        </w:rPr>
        <w:t>1</w:t>
      </w:r>
    </w:p>
    <w:p>
      <w:pPr>
        <w:pStyle w:val="BodyText"/>
        <w:spacing w:before="5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7056501</wp:posOffset>
            </wp:positionH>
            <wp:positionV relativeFrom="paragraph">
              <wp:posOffset>197052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240" w:bottom="0" w:left="992" w:right="141"/>
        </w:sectPr>
      </w:pPr>
    </w:p>
    <w:p>
      <w:pPr>
        <w:spacing w:line="295" w:lineRule="auto" w:before="214"/>
        <w:ind w:left="2741" w:right="3590" w:firstLine="0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8"/>
        </w:rPr>
        <w:t>VERIFICAÇÃO</w:t>
      </w:r>
      <w:r>
        <w:rPr>
          <w:rFonts w:ascii="Arial MT" w:hAnsi="Arial MT"/>
          <w:spacing w:val="-20"/>
          <w:sz w:val="28"/>
        </w:rPr>
        <w:t> </w:t>
      </w:r>
      <w:r>
        <w:rPr>
          <w:rFonts w:ascii="Arial MT" w:hAnsi="Arial MT"/>
          <w:sz w:val="28"/>
        </w:rPr>
        <w:t>DAS </w:t>
      </w:r>
      <w:r>
        <w:rPr>
          <w:rFonts w:ascii="Arial MT" w:hAnsi="Arial MT"/>
          <w:spacing w:val="-2"/>
          <w:sz w:val="28"/>
        </w:rPr>
        <w:t>ASSINATURAS</w:t>
      </w:r>
    </w:p>
    <w:p>
      <w:pPr>
        <w:pStyle w:val="BodyText"/>
        <w:spacing w:before="317"/>
        <w:rPr>
          <w:rFonts w:ascii="Arial MT"/>
          <w:sz w:val="28"/>
        </w:rPr>
      </w:pPr>
    </w:p>
    <w:p>
      <w:pPr>
        <w:spacing w:before="0"/>
        <w:ind w:left="0" w:right="849" w:firstLine="0"/>
        <w:jc w:val="center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Código</w:t>
      </w:r>
      <w:r>
        <w:rPr>
          <w:rFonts w:ascii="Arial MT" w:hAnsi="Arial MT"/>
          <w:spacing w:val="16"/>
          <w:sz w:val="26"/>
        </w:rPr>
        <w:t> </w:t>
      </w:r>
      <w:r>
        <w:rPr>
          <w:rFonts w:ascii="Arial MT" w:hAnsi="Arial MT"/>
          <w:sz w:val="26"/>
        </w:rPr>
        <w:t>para</w:t>
      </w:r>
      <w:r>
        <w:rPr>
          <w:rFonts w:ascii="Arial MT" w:hAnsi="Arial MT"/>
          <w:spacing w:val="17"/>
          <w:sz w:val="26"/>
        </w:rPr>
        <w:t> </w:t>
      </w:r>
      <w:r>
        <w:rPr>
          <w:rFonts w:ascii="Arial MT" w:hAnsi="Arial MT"/>
          <w:sz w:val="26"/>
        </w:rPr>
        <w:t>verificação:</w:t>
      </w:r>
      <w:r>
        <w:rPr>
          <w:rFonts w:ascii="Arial MT" w:hAnsi="Arial MT"/>
          <w:spacing w:val="17"/>
          <w:sz w:val="26"/>
        </w:rPr>
        <w:t> </w:t>
      </w:r>
      <w:r>
        <w:rPr>
          <w:rFonts w:ascii="Arial MT" w:hAnsi="Arial MT"/>
          <w:sz w:val="26"/>
        </w:rPr>
        <w:t>6B23-79B8-6401-</w:t>
      </w:r>
      <w:r>
        <w:rPr>
          <w:rFonts w:ascii="Arial MT" w:hAnsi="Arial MT"/>
          <w:spacing w:val="-4"/>
          <w:sz w:val="26"/>
        </w:rPr>
        <w:t>7613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11"/>
        <w:rPr>
          <w:rFonts w:ascii="Arial MT"/>
          <w:sz w:val="24"/>
        </w:rPr>
      </w:pPr>
    </w:p>
    <w:p>
      <w:pPr>
        <w:spacing w:before="0"/>
        <w:ind w:left="198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Este documento foi assinado digitalmente pelos seguintes signatários nas datas </w:t>
      </w:r>
      <w:r>
        <w:rPr>
          <w:rFonts w:ascii="Arial MT" w:hAnsi="Arial MT"/>
          <w:spacing w:val="-2"/>
          <w:sz w:val="24"/>
        </w:rPr>
        <w:t>indicadas:</w:t>
      </w:r>
    </w:p>
    <w:p>
      <w:pPr>
        <w:pStyle w:val="BodyText"/>
        <w:rPr>
          <w:rFonts w:ascii="Arial MT"/>
          <w:sz w:val="19"/>
        </w:rPr>
      </w:pPr>
    </w:p>
    <w:p>
      <w:pPr>
        <w:pStyle w:val="BodyText"/>
        <w:spacing w:before="198"/>
        <w:rPr>
          <w:rFonts w:ascii="Arial MT"/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rFonts w:ascii="Arial MT"/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rFonts w:ascii="Arial MT"/>
          <w:sz w:val="19"/>
        </w:rPr>
        <w:t>MAICA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TAINARA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SOARES</w:t>
      </w:r>
      <w:r>
        <w:rPr>
          <w:rFonts w:ascii="Arial MT"/>
          <w:spacing w:val="9"/>
          <w:sz w:val="19"/>
        </w:rPr>
        <w:t> </w:t>
      </w:r>
      <w:r>
        <w:rPr>
          <w:rFonts w:ascii="Arial MT"/>
          <w:sz w:val="19"/>
        </w:rPr>
        <w:t>FERREIRA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(CPF</w:t>
      </w:r>
      <w:r>
        <w:rPr>
          <w:rFonts w:ascii="Arial MT"/>
          <w:spacing w:val="9"/>
          <w:sz w:val="19"/>
        </w:rPr>
        <w:t> </w:t>
      </w:r>
      <w:r>
        <w:rPr>
          <w:rFonts w:ascii="Arial MT"/>
          <w:sz w:val="19"/>
        </w:rPr>
        <w:t>006.XXX.XXX-61)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em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21/05/2025</w:t>
      </w:r>
      <w:r>
        <w:rPr>
          <w:rFonts w:ascii="Arial MT"/>
          <w:spacing w:val="9"/>
          <w:sz w:val="19"/>
        </w:rPr>
        <w:t> </w:t>
      </w:r>
      <w:r>
        <w:rPr>
          <w:rFonts w:ascii="Arial MT"/>
          <w:sz w:val="19"/>
        </w:rPr>
        <w:t>09:28:35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GMT-</w:t>
      </w:r>
      <w:r>
        <w:rPr>
          <w:rFonts w:ascii="Arial MT"/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Papel: </w:t>
      </w:r>
      <w:r>
        <w:rPr>
          <w:rFonts w:ascii="Arial MT"/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Emitido por: Sub-Autoridade Certificadora 1Doc (Assinatura </w:t>
      </w:r>
      <w:r>
        <w:rPr>
          <w:rFonts w:ascii="Arial MT"/>
          <w:spacing w:val="-2"/>
          <w:sz w:val="15"/>
        </w:rPr>
        <w:t>1Doc)</w:t>
      </w: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spacing w:before="82"/>
        <w:rPr>
          <w:rFonts w:ascii="Arial MT"/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rFonts w:ascii="Arial MT"/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rFonts w:ascii="Arial MT"/>
          <w:sz w:val="19"/>
        </w:rPr>
        <w:t>JARDEL</w:t>
      </w:r>
      <w:r>
        <w:rPr>
          <w:rFonts w:ascii="Arial MT"/>
          <w:spacing w:val="7"/>
          <w:sz w:val="19"/>
        </w:rPr>
        <w:t> </w:t>
      </w:r>
      <w:r>
        <w:rPr>
          <w:rFonts w:ascii="Arial MT"/>
          <w:sz w:val="19"/>
        </w:rPr>
        <w:t>SOUZA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DE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OLIVEIRA</w:t>
      </w:r>
      <w:r>
        <w:rPr>
          <w:rFonts w:ascii="Arial MT"/>
          <w:spacing w:val="7"/>
          <w:sz w:val="19"/>
        </w:rPr>
        <w:t> </w:t>
      </w:r>
      <w:r>
        <w:rPr>
          <w:rFonts w:ascii="Arial MT"/>
          <w:sz w:val="19"/>
        </w:rPr>
        <w:t>(CPF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712.XXX.XXX-34)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em</w:t>
      </w:r>
      <w:r>
        <w:rPr>
          <w:rFonts w:ascii="Arial MT"/>
          <w:spacing w:val="7"/>
          <w:sz w:val="19"/>
        </w:rPr>
        <w:t> </w:t>
      </w:r>
      <w:r>
        <w:rPr>
          <w:rFonts w:ascii="Arial MT"/>
          <w:sz w:val="19"/>
        </w:rPr>
        <w:t>22/05/2025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08:52:39</w:t>
      </w:r>
      <w:r>
        <w:rPr>
          <w:rFonts w:ascii="Arial MT"/>
          <w:spacing w:val="8"/>
          <w:sz w:val="19"/>
        </w:rPr>
        <w:t> </w:t>
      </w:r>
      <w:r>
        <w:rPr>
          <w:rFonts w:ascii="Arial MT"/>
          <w:sz w:val="19"/>
        </w:rPr>
        <w:t>GMT-</w:t>
      </w:r>
      <w:r>
        <w:rPr>
          <w:rFonts w:ascii="Arial MT"/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Papel: </w:t>
      </w:r>
      <w:r>
        <w:rPr>
          <w:rFonts w:ascii="Arial MT"/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Emitido por: Sub-Autoridade Certificadora 1Doc (Assinatura </w:t>
      </w:r>
      <w:r>
        <w:rPr>
          <w:rFonts w:ascii="Arial MT"/>
          <w:spacing w:val="-2"/>
          <w:sz w:val="15"/>
        </w:rPr>
        <w:t>1Doc)</w:t>
      </w:r>
    </w:p>
    <w:p>
      <w:pPr>
        <w:pStyle w:val="BodyText"/>
        <w:rPr>
          <w:rFonts w:ascii="Arial MT"/>
          <w:sz w:val="23"/>
        </w:rPr>
      </w:pPr>
    </w:p>
    <w:p>
      <w:pPr>
        <w:pStyle w:val="BodyText"/>
        <w:rPr>
          <w:rFonts w:ascii="Arial MT"/>
          <w:sz w:val="23"/>
        </w:rPr>
      </w:pPr>
    </w:p>
    <w:p>
      <w:pPr>
        <w:pStyle w:val="BodyText"/>
        <w:rPr>
          <w:rFonts w:ascii="Arial MT"/>
          <w:sz w:val="23"/>
        </w:rPr>
      </w:pPr>
    </w:p>
    <w:p>
      <w:pPr>
        <w:pStyle w:val="BodyText"/>
        <w:spacing w:before="249"/>
        <w:rPr>
          <w:rFonts w:ascii="Arial MT"/>
          <w:sz w:val="23"/>
        </w:rPr>
      </w:pPr>
    </w:p>
    <w:p>
      <w:pPr>
        <w:spacing w:line="720" w:lineRule="auto" w:before="0"/>
        <w:ind w:left="1387" w:right="1216" w:hanging="1020"/>
        <w:jc w:val="left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verificar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validade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das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assinaturas,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acesse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Central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Verificação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por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meio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do</w:t>
      </w:r>
      <w:r>
        <w:rPr>
          <w:rFonts w:ascii="Arial MT" w:hAnsi="Arial MT"/>
          <w:spacing w:val="-9"/>
          <w:sz w:val="23"/>
        </w:rPr>
        <w:t> </w:t>
      </w:r>
      <w:r>
        <w:rPr>
          <w:rFonts w:ascii="Arial MT" w:hAnsi="Arial MT"/>
          <w:sz w:val="23"/>
        </w:rPr>
        <w:t>link: </w:t>
      </w:r>
      <w:hyperlink r:id="rId9">
        <w:r>
          <w:rPr>
            <w:rFonts w:ascii="Arial MT" w:hAnsi="Arial MT"/>
            <w:color w:val="0000FF"/>
            <w:spacing w:val="-2"/>
            <w:sz w:val="23"/>
          </w:rPr>
          <w:t>https://camaracangucu.1doc.com.br/verificacao/6B23-79B8-6401-7613</w:t>
        </w:r>
      </w:hyperlink>
    </w:p>
    <w:sectPr>
      <w:pgSz w:w="11910" w:h="16840"/>
      <w:pgMar w:top="1120" w:bottom="280" w:left="992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646" w:hanging="14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53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66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80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93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06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0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33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6" w:hanging="14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8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29"/>
      <w:outlineLvl w:val="2"/>
    </w:pPr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2644" w:hanging="31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camaracangucu.1doc.com.br/verificacao/6B23-79B8-6401-7613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2025-05-22T13:24:55Z</dcterms:created>
  <dcterms:modified xsi:type="dcterms:W3CDTF">2025-05-22T13:24:55Z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2025-05-22T00:00:00Z</vt:filetime>
  </property>
</Properties>
</file>