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0243" cy="5669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4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0"/>
        <w:ind w:left="1759" w:right="6270" w:hanging="53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CÂMARA MUNICIPAL DE CANGUÇU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RIO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GRANDE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SUL</w:t>
      </w:r>
    </w:p>
    <w:p>
      <w:pPr>
        <w:spacing w:line="171" w:lineRule="exact" w:before="0"/>
        <w:ind w:left="358" w:right="0" w:firstLine="0"/>
        <w:jc w:val="both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EXTRATO</w:t>
      </w:r>
      <w:r>
        <w:rPr>
          <w:rFonts w:ascii="Arial" w:hAnsi="Arial"/>
          <w:b/>
          <w:spacing w:val="-1"/>
          <w:sz w:val="15"/>
        </w:rPr>
        <w:t> </w:t>
      </w:r>
      <w:r>
        <w:rPr>
          <w:rFonts w:ascii="Arial" w:hAnsi="Arial"/>
          <w:b/>
          <w:sz w:val="15"/>
        </w:rPr>
        <w:t>02/2024</w:t>
      </w:r>
      <w:r>
        <w:rPr>
          <w:rFonts w:ascii="Arial" w:hAnsi="Arial"/>
          <w:b/>
          <w:spacing w:val="-3"/>
          <w:sz w:val="15"/>
        </w:rPr>
        <w:t> </w:t>
      </w:r>
      <w:r>
        <w:rPr>
          <w:rFonts w:ascii="Arial" w:hAnsi="Arial"/>
          <w:b/>
          <w:sz w:val="15"/>
        </w:rPr>
        <w:t>PREGÃO</w:t>
      </w:r>
      <w:r>
        <w:rPr>
          <w:rFonts w:ascii="Arial" w:hAnsi="Arial"/>
          <w:b/>
          <w:spacing w:val="-3"/>
          <w:sz w:val="15"/>
        </w:rPr>
        <w:t> </w:t>
      </w:r>
      <w:r>
        <w:rPr>
          <w:rFonts w:ascii="Arial" w:hAnsi="Arial"/>
          <w:b/>
          <w:sz w:val="15"/>
        </w:rPr>
        <w:t>ELETRÔNICO</w:t>
      </w:r>
      <w:r>
        <w:rPr>
          <w:rFonts w:ascii="Arial" w:hAnsi="Arial"/>
          <w:b/>
          <w:spacing w:val="-2"/>
          <w:sz w:val="15"/>
        </w:rPr>
        <w:t> </w:t>
      </w:r>
      <w:r>
        <w:rPr>
          <w:rFonts w:ascii="Arial" w:hAnsi="Arial"/>
          <w:b/>
          <w:sz w:val="15"/>
        </w:rPr>
        <w:t>Nº</w:t>
      </w:r>
      <w:r>
        <w:rPr>
          <w:rFonts w:ascii="Arial" w:hAnsi="Arial"/>
          <w:b/>
          <w:spacing w:val="-3"/>
          <w:sz w:val="15"/>
        </w:rPr>
        <w:t> </w:t>
      </w:r>
      <w:r>
        <w:rPr>
          <w:rFonts w:ascii="Arial" w:hAnsi="Arial"/>
          <w:b/>
          <w:sz w:val="15"/>
        </w:rPr>
        <w:t>01/2024</w:t>
      </w:r>
      <w:r>
        <w:rPr>
          <w:rFonts w:ascii="Arial" w:hAnsi="Arial"/>
          <w:b/>
          <w:spacing w:val="-3"/>
          <w:sz w:val="15"/>
        </w:rPr>
        <w:t> </w:t>
      </w:r>
      <w:r>
        <w:rPr>
          <w:rFonts w:ascii="Arial" w:hAnsi="Arial"/>
          <w:b/>
          <w:sz w:val="15"/>
        </w:rPr>
        <w:t>–</w:t>
      </w:r>
      <w:r>
        <w:rPr>
          <w:rFonts w:ascii="Arial" w:hAnsi="Arial"/>
          <w:b/>
          <w:spacing w:val="-2"/>
          <w:sz w:val="15"/>
        </w:rPr>
        <w:t> </w:t>
      </w:r>
      <w:r>
        <w:rPr>
          <w:rFonts w:ascii="Arial" w:hAnsi="Arial"/>
          <w:b/>
          <w:sz w:val="15"/>
        </w:rPr>
        <w:t>PROCESSO</w:t>
      </w:r>
      <w:r>
        <w:rPr>
          <w:rFonts w:ascii="Arial" w:hAnsi="Arial"/>
          <w:b/>
          <w:spacing w:val="-3"/>
          <w:sz w:val="15"/>
        </w:rPr>
        <w:t> </w:t>
      </w:r>
      <w:r>
        <w:rPr>
          <w:rFonts w:ascii="Arial" w:hAnsi="Arial"/>
          <w:b/>
          <w:sz w:val="15"/>
        </w:rPr>
        <w:t>Nº</w:t>
      </w:r>
      <w:r>
        <w:rPr>
          <w:rFonts w:ascii="Arial" w:hAnsi="Arial"/>
          <w:b/>
          <w:spacing w:val="-1"/>
          <w:sz w:val="15"/>
        </w:rPr>
        <w:t> </w:t>
      </w:r>
      <w:r>
        <w:rPr>
          <w:rFonts w:ascii="Arial" w:hAnsi="Arial"/>
          <w:b/>
          <w:sz w:val="15"/>
        </w:rPr>
        <w:t>08/2024</w:t>
      </w:r>
    </w:p>
    <w:p>
      <w:pPr>
        <w:pStyle w:val="BodyText"/>
        <w:spacing w:before="3"/>
        <w:ind w:left="401" w:right="4833"/>
        <w:jc w:val="both"/>
      </w:pPr>
      <w:r>
        <w:rPr/>
        <w:t>A Câmara Municipal de Canguçu torna pública a realização de Licitação:</w:t>
      </w:r>
      <w:r>
        <w:rPr>
          <w:spacing w:val="1"/>
        </w:rPr>
        <w:t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01/2024</w:t>
      </w:r>
      <w:r>
        <w:rPr>
          <w:rFonts w:ascii="Arial" w:hAnsi="Arial"/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rFonts w:ascii="Arial" w:hAnsi="Arial"/>
          <w:b/>
        </w:rPr>
        <w:t>Objeto:</w:t>
      </w:r>
      <w:r>
        <w:rPr>
          <w:rFonts w:ascii="Arial" w:hAnsi="Arial"/>
          <w:b/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limpeza</w:t>
      </w:r>
      <w:r>
        <w:rPr>
          <w:spacing w:val="1"/>
        </w:rPr>
        <w:t> </w:t>
      </w:r>
      <w:r>
        <w:rPr/>
        <w:t>continuada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dependências da Câmara Municipal de Vereadores de Canguçu e anexos</w:t>
      </w:r>
      <w:r>
        <w:rPr>
          <w:spacing w:val="1"/>
        </w:rPr>
        <w:t> </w:t>
      </w:r>
      <w:r>
        <w:rPr/>
        <w:t>locados. </w:t>
      </w:r>
      <w:r>
        <w:rPr>
          <w:rFonts w:ascii="Arial" w:hAnsi="Arial"/>
          <w:b/>
        </w:rPr>
        <w:t>Recebimento das propostas </w:t>
      </w:r>
      <w:r>
        <w:rPr/>
        <w:t>até dia 12/12/2024 às 8h(horário de</w:t>
      </w:r>
      <w:r>
        <w:rPr>
          <w:spacing w:val="1"/>
        </w:rPr>
        <w:t> </w:t>
      </w:r>
      <w:r>
        <w:rPr/>
        <w:t>Brasilia). </w:t>
      </w:r>
      <w:r>
        <w:rPr>
          <w:rFonts w:ascii="Arial" w:hAnsi="Arial"/>
          <w:b/>
        </w:rPr>
        <w:t>Abertura das Propostas</w:t>
      </w:r>
      <w:r>
        <w:rPr/>
        <w:t>: dia 12/12/2024 às 09h. Edital e demais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disponíveis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hyperlink r:id="rId6">
        <w:r>
          <w:rPr>
            <w:u w:val="single"/>
          </w:rPr>
          <w:t>www.bll.org.br</w:t>
        </w:r>
      </w:hyperlink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www.camaracangucu.rs.gov.br</w:t>
        </w:r>
        <w:r>
          <w:rPr/>
          <w:t>;</w:t>
        </w:r>
        <w:r>
          <w:rPr>
            <w:spacing w:val="-2"/>
          </w:rPr>
          <w:t> </w:t>
        </w:r>
      </w:hyperlink>
      <w:r>
        <w:rPr/>
        <w:t>e</w:t>
      </w:r>
      <w:r>
        <w:rPr>
          <w:spacing w:val="-3"/>
        </w:rPr>
        <w:t> </w:t>
      </w:r>
      <w:r>
        <w:rPr/>
        <w:t>pelo fone</w:t>
      </w:r>
      <w:r>
        <w:rPr>
          <w:spacing w:val="-1"/>
        </w:rPr>
        <w:t> </w:t>
      </w:r>
      <w:r>
        <w:rPr/>
        <w:t>(53) 3252-1528.</w:t>
      </w:r>
    </w:p>
    <w:p>
      <w:pPr>
        <w:pStyle w:val="BodyText"/>
      </w:pPr>
    </w:p>
    <w:p>
      <w:pPr>
        <w:pStyle w:val="BodyText"/>
        <w:ind w:left="1910" w:right="6344"/>
        <w:jc w:val="center"/>
      </w:pPr>
      <w:r>
        <w:rPr/>
        <w:t>Canguçu, 28 de novembro de 2024</w:t>
      </w:r>
      <w:r>
        <w:rPr>
          <w:spacing w:val="-42"/>
        </w:rPr>
        <w:t> </w:t>
      </w:r>
      <w:r>
        <w:rPr/>
        <w:t>Silvio</w:t>
      </w:r>
      <w:r>
        <w:rPr>
          <w:spacing w:val="-3"/>
        </w:rPr>
        <w:t> </w:t>
      </w:r>
      <w:r>
        <w:rPr/>
        <w:t>Venzke Neutzling</w:t>
      </w:r>
    </w:p>
    <w:p>
      <w:pPr>
        <w:pStyle w:val="BodyText"/>
        <w:spacing w:line="183" w:lineRule="exact"/>
        <w:ind w:left="1539" w:right="5971"/>
        <w:jc w:val="center"/>
      </w:pPr>
      <w:r>
        <w:rPr/>
        <w:t>Presidente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Canguçu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5642" w:val="right" w:leader="none"/>
        </w:tabs>
        <w:spacing w:before="115"/>
        <w:ind w:left="185" w:right="0" w:firstLine="0"/>
        <w:jc w:val="left"/>
        <w:rPr>
          <w:rFonts w:ascii="Times New Roman" w:hAns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510437pt;margin-top:-530.44751pt;width:21.05pt;height:557.3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Assinado por 1 pessoa:</w:t>
                  </w:r>
                  <w:r>
                    <w:rPr>
                      <w:spacing w:val="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SILVIO VENZKE NEUTZLING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Para verificar a validade das assinaturas, acesse https://camaracangucu.1doc.com.br/verificacao/D46D-C564-4E14-CDD1 e informe o código D46D-C564-4E14-CDD1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sz w:val="20"/>
        </w:rPr>
        <w:t>“DOE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SANGUE,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DOE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ÓRGÃOS,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SALVE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UMA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VIDA!”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1</w:t>
      </w:r>
    </w:p>
    <w:p>
      <w:pPr>
        <w:pStyle w:val="BodyText"/>
        <w:spacing w:before="3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7056501</wp:posOffset>
            </wp:positionH>
            <wp:positionV relativeFrom="paragraph">
              <wp:posOffset>216941</wp:posOffset>
            </wp:positionV>
            <wp:extent cx="341375" cy="34137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6"/>
        </w:rPr>
        <w:sectPr>
          <w:type w:val="continuous"/>
          <w:pgSz w:w="11910" w:h="16850"/>
          <w:pgMar w:top="720" w:bottom="0" w:left="1020" w:right="120"/>
        </w:sect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spacing w:line="295" w:lineRule="auto" w:before="91"/>
        <w:ind w:left="3657" w:right="4555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-80748</wp:posOffset>
            </wp:positionV>
            <wp:extent cx="719963" cy="719963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-55999</wp:posOffset>
            </wp:positionV>
            <wp:extent cx="668215" cy="668215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 DAS</w:t>
      </w:r>
      <w:r>
        <w:rPr>
          <w:spacing w:val="-75"/>
          <w:sz w:val="28"/>
        </w:rPr>
        <w:t> </w:t>
      </w:r>
      <w:r>
        <w:rPr>
          <w:sz w:val="28"/>
        </w:rPr>
        <w:t>ASSINATURAS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2016" w:right="2913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21"/>
          <w:sz w:val="26"/>
        </w:rPr>
        <w:t> </w:t>
      </w:r>
      <w:r>
        <w:rPr>
          <w:sz w:val="26"/>
        </w:rPr>
        <w:t>para</w:t>
      </w:r>
      <w:r>
        <w:rPr>
          <w:spacing w:val="21"/>
          <w:sz w:val="26"/>
        </w:rPr>
        <w:t> </w:t>
      </w:r>
      <w:r>
        <w:rPr>
          <w:sz w:val="26"/>
        </w:rPr>
        <w:t>verificação:</w:t>
      </w:r>
      <w:r>
        <w:rPr>
          <w:spacing w:val="21"/>
          <w:sz w:val="26"/>
        </w:rPr>
        <w:t> </w:t>
      </w:r>
      <w:r>
        <w:rPr>
          <w:sz w:val="26"/>
        </w:rPr>
        <w:t>D46D-C564-4E14-CDD1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3"/>
        <w:ind w:left="170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indicadas: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6"/>
        <w:ind w:left="12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SILVIO</w:t>
      </w:r>
      <w:r>
        <w:rPr>
          <w:spacing w:val="9"/>
          <w:sz w:val="19"/>
        </w:rPr>
        <w:t> </w:t>
      </w:r>
      <w:r>
        <w:rPr>
          <w:sz w:val="19"/>
        </w:rPr>
        <w:t>VENZKE</w:t>
      </w:r>
      <w:r>
        <w:rPr>
          <w:spacing w:val="10"/>
          <w:sz w:val="19"/>
        </w:rPr>
        <w:t> </w:t>
      </w:r>
      <w:r>
        <w:rPr>
          <w:sz w:val="19"/>
        </w:rPr>
        <w:t>NEUTZLING</w:t>
      </w:r>
      <w:r>
        <w:rPr>
          <w:spacing w:val="10"/>
          <w:sz w:val="19"/>
        </w:rPr>
        <w:t> </w:t>
      </w:r>
      <w:r>
        <w:rPr>
          <w:sz w:val="19"/>
        </w:rPr>
        <w:t>(CPF</w:t>
      </w:r>
      <w:r>
        <w:rPr>
          <w:spacing w:val="10"/>
          <w:sz w:val="19"/>
        </w:rPr>
        <w:t> </w:t>
      </w:r>
      <w:r>
        <w:rPr>
          <w:sz w:val="19"/>
        </w:rPr>
        <w:t>446.XXX.XXX-15)</w:t>
      </w:r>
      <w:r>
        <w:rPr>
          <w:spacing w:val="10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28/11/2024</w:t>
      </w:r>
      <w:r>
        <w:rPr>
          <w:spacing w:val="10"/>
          <w:sz w:val="19"/>
        </w:rPr>
        <w:t> </w:t>
      </w:r>
      <w:r>
        <w:rPr>
          <w:sz w:val="19"/>
        </w:rPr>
        <w:t>08:16:35</w:t>
      </w:r>
      <w:r>
        <w:rPr>
          <w:spacing w:val="10"/>
          <w:sz w:val="19"/>
        </w:rPr>
        <w:t> </w:t>
      </w:r>
      <w:r>
        <w:rPr>
          <w:sz w:val="19"/>
        </w:rPr>
        <w:t>(GMT-03:00)</w:t>
      </w:r>
    </w:p>
    <w:p>
      <w:pPr>
        <w:spacing w:before="60"/>
        <w:ind w:left="73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before="55"/>
        <w:ind w:left="73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720" w:lineRule="auto" w:before="91"/>
        <w:ind w:left="1258" w:right="1237" w:hanging="919"/>
        <w:jc w:val="left"/>
        <w:rPr>
          <w:sz w:val="23"/>
        </w:rPr>
      </w:pP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verificar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validade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assinaturas,</w:t>
      </w:r>
      <w:r>
        <w:rPr>
          <w:spacing w:val="-7"/>
          <w:sz w:val="23"/>
        </w:rPr>
        <w:t> </w:t>
      </w:r>
      <w:r>
        <w:rPr>
          <w:sz w:val="23"/>
        </w:rPr>
        <w:t>acesse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Central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Verificação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link:</w:t>
      </w:r>
      <w:r>
        <w:rPr>
          <w:spacing w:val="-61"/>
          <w:sz w:val="23"/>
        </w:rPr>
        <w:t> </w:t>
      </w:r>
      <w:hyperlink r:id="rId11">
        <w:r>
          <w:rPr>
            <w:color w:val="0000FF"/>
            <w:sz w:val="23"/>
          </w:rPr>
          <w:t>https://camaracangucu.1doc.com.br/verificacao/D46D-C564-4E14-CDD1</w:t>
        </w:r>
      </w:hyperlink>
    </w:p>
    <w:sectPr>
      <w:pgSz w:w="11910" w:h="16840"/>
      <w:pgMar w:top="1120" w:bottom="280" w:left="1020" w:right="1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bll.org.br/" TargetMode="External"/><Relationship Id="rId7" Type="http://schemas.openxmlformats.org/officeDocument/2006/relationships/hyperlink" Target="http://www.camaracangucu.rs.gov.br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camaracangucu.1doc.com.br/verificacao/D46D-C564-4E14-CDD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2024-11-28T11:47:15Z</dcterms:created>
  <dcterms:modified xsi:type="dcterms:W3CDTF">2024-11-28T11:47:15Z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