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11287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8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35" w:lineRule="exact" w:before="15"/>
        <w:ind w:left="2998" w:right="2990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line="227" w:lineRule="exact" w:before="0"/>
        <w:ind w:left="2998" w:right="298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SUL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  <w:r>
        <w:rPr/>
        <w:pict>
          <v:shape style="position:absolute;margin-left:50.880001pt;margin-top:16.840889pt;width:522pt;height:16.6pt;mso-position-horizontal-relative:page;mso-position-vertical-relative:paragraph;z-index:-15728640;mso-wrap-distance-left:0;mso-wrap-distance-right:0" type="#_x0000_t202" filled="false" stroked="true" strokeweight=".71997pt" strokecolor="#000000">
            <v:textbox inset="0,0,0,0">
              <w:txbxContent>
                <w:p>
                  <w:pPr>
                    <w:spacing w:before="20"/>
                    <w:ind w:left="3240" w:right="3241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CONTRATO Nº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07/2023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90"/>
        <w:ind w:left="4203" w:right="216"/>
        <w:jc w:val="both"/>
      </w:pPr>
      <w:r>
        <w:rPr/>
        <w:t>Termo de Contrato de aquisição de compra e venda de água</w:t>
      </w:r>
      <w:r>
        <w:rPr>
          <w:spacing w:val="1"/>
        </w:rPr>
        <w:t> </w:t>
      </w:r>
      <w:r>
        <w:rPr/>
        <w:t>mineral,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CÂMARA</w:t>
      </w:r>
      <w:r>
        <w:rPr>
          <w:b/>
          <w:spacing w:val="1"/>
        </w:rPr>
        <w:t> </w:t>
      </w:r>
      <w:r>
        <w:rPr>
          <w:b/>
        </w:rPr>
        <w:t>MUNICIPAL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-57"/>
        </w:rPr>
        <w:t> </w:t>
      </w:r>
      <w:r>
        <w:rPr>
          <w:b/>
        </w:rPr>
        <w:t>VEREADORES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CANGUÇU/RS,</w:t>
      </w:r>
      <w:r>
        <w:rPr>
          <w:b/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Schwartz Nörnberg Comércio de Bebidas EIRELI autorizado no</w:t>
      </w:r>
      <w:r>
        <w:rPr>
          <w:spacing w:val="-57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036/2023 –</w:t>
      </w:r>
      <w:r>
        <w:rPr>
          <w:spacing w:val="-1"/>
        </w:rPr>
        <w:t> </w:t>
      </w:r>
      <w:r>
        <w:rPr/>
        <w:t>Dispensa de Licitação nº</w:t>
      </w:r>
      <w:r>
        <w:rPr>
          <w:spacing w:val="2"/>
        </w:rPr>
        <w:t> </w:t>
      </w:r>
      <w:r>
        <w:rPr/>
        <w:t>033/2023.</w:t>
      </w:r>
    </w:p>
    <w:p>
      <w:pPr>
        <w:pStyle w:val="BodyText"/>
        <w:spacing w:before="5"/>
        <w:ind w:left="0"/>
      </w:pPr>
    </w:p>
    <w:p>
      <w:pPr>
        <w:pStyle w:val="Heading1"/>
        <w:spacing w:line="240" w:lineRule="auto" w:before="0"/>
        <w:ind w:left="2998" w:right="2987"/>
        <w:jc w:val="center"/>
      </w:pPr>
      <w:r>
        <w:rPr/>
        <w:t>NOME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QUALIFICAÇÃO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PARTES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COMPRADORA: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CÂMARA MUNICIPAL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VEREADORES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CANGUÇU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do Rio</w:t>
      </w:r>
    </w:p>
    <w:p>
      <w:pPr>
        <w:pStyle w:val="BodyText"/>
        <w:ind w:right="217"/>
      </w:pPr>
      <w:r>
        <w:rPr/>
        <w:t>Grande do Sul, inscrito no CNPJ/MF sob o nº 90.320.847/0001-46, com sede na cidade de Canguçu/RS,</w:t>
      </w:r>
      <w:r>
        <w:rPr>
          <w:spacing w:val="1"/>
        </w:rPr>
        <w:t> </w:t>
      </w:r>
      <w:r>
        <w:rPr/>
        <w:t>na Rua General Osório, 979, neste ato representado por seu Presidente Sr. Luciano Zanetti Bertinetti, CPF</w:t>
      </w:r>
      <w:r>
        <w:rPr>
          <w:spacing w:val="-57"/>
        </w:rPr>
        <w:t> </w:t>
      </w:r>
      <w:r>
        <w:rPr/>
        <w:t>nº</w:t>
      </w:r>
      <w:r>
        <w:rPr>
          <w:spacing w:val="-1"/>
        </w:rPr>
        <w:t> </w:t>
      </w:r>
      <w:r>
        <w:rPr/>
        <w:t>001.012.030-04;</w:t>
      </w:r>
    </w:p>
    <w:p>
      <w:pPr>
        <w:pStyle w:val="BodyText"/>
        <w:ind w:right="337"/>
      </w:pPr>
      <w:r>
        <w:rPr>
          <w:b/>
        </w:rPr>
        <w:t>VENDEDORA: </w:t>
      </w:r>
      <w:r>
        <w:rPr/>
        <w:t>Lucas Schwartz Nörnberg Comércio de Bebidas EIRLI</w:t>
      </w:r>
      <w:r>
        <w:rPr>
          <w:b/>
        </w:rPr>
        <w:t>, </w:t>
      </w:r>
      <w:r>
        <w:rPr/>
        <w:t>inscrita no CNPJ/MF sob o nº</w:t>
      </w:r>
      <w:r>
        <w:rPr>
          <w:spacing w:val="1"/>
        </w:rPr>
        <w:t> </w:t>
      </w:r>
      <w:r>
        <w:rPr/>
        <w:t>34.726.625/0001-57, com sede na Rua Tenente Edgar Werlhy, nº 577, na cidade de Canguçu/RS, adiante</w:t>
      </w:r>
      <w:r>
        <w:rPr>
          <w:spacing w:val="-57"/>
        </w:rPr>
        <w:t> </w:t>
      </w:r>
      <w:r>
        <w:rPr/>
        <w:t>denominada</w:t>
      </w:r>
      <w:r>
        <w:rPr>
          <w:spacing w:val="-2"/>
        </w:rPr>
        <w:t> </w:t>
      </w:r>
      <w:r>
        <w:rPr/>
        <w:t>simplesmente VENDEDORA</w:t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neste</w:t>
      </w:r>
      <w:r>
        <w:rPr>
          <w:spacing w:val="-1"/>
        </w:rPr>
        <w:t> </w:t>
      </w:r>
      <w:r>
        <w:rPr/>
        <w:t>ato</w:t>
      </w:r>
      <w:r>
        <w:rPr>
          <w:spacing w:val="-1"/>
        </w:rPr>
        <w:t> </w:t>
      </w:r>
      <w:r>
        <w:rPr/>
        <w:t>representado</w:t>
      </w:r>
      <w:r>
        <w:rPr>
          <w:spacing w:val="1"/>
        </w:rPr>
        <w:t> </w:t>
      </w:r>
      <w:r>
        <w:rPr/>
        <w:t>pelo seu proprietário.</w:t>
      </w:r>
    </w:p>
    <w:p>
      <w:pPr>
        <w:pStyle w:val="BodyText"/>
        <w:spacing w:before="1"/>
        <w:ind w:right="218" w:firstLine="1133"/>
        <w:jc w:val="both"/>
      </w:pPr>
      <w:r>
        <w:rPr/>
        <w:t>O presente contrato tem seu respectivo fundamento e finalidade na consecução do objeto</w:t>
      </w:r>
      <w:r>
        <w:rPr>
          <w:spacing w:val="1"/>
        </w:rPr>
        <w:t> </w:t>
      </w:r>
      <w:r>
        <w:rPr/>
        <w:t>contratado descrito abaixo, tipo </w:t>
      </w:r>
      <w:r>
        <w:rPr>
          <w:b/>
        </w:rPr>
        <w:t>menor preço</w:t>
      </w:r>
      <w:r>
        <w:rPr/>
        <w:t>, Processo nº 036/2023, Dispensa de Licitação nº 033/2023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estabelecido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expressas,</w:t>
      </w:r>
      <w:r>
        <w:rPr>
          <w:spacing w:val="1"/>
        </w:rPr>
        <w:t> </w:t>
      </w:r>
      <w:r>
        <w:rPr/>
        <w:t>definidoras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direitos,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das partes.</w:t>
      </w:r>
    </w:p>
    <w:p>
      <w:pPr>
        <w:pStyle w:val="Heading1"/>
        <w:spacing w:before="5"/>
      </w:pPr>
      <w:r>
        <w:rPr/>
        <w:t>DO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CONTRATO:</w:t>
      </w:r>
    </w:p>
    <w:p>
      <w:pPr>
        <w:pStyle w:val="BodyText"/>
        <w:ind w:right="217"/>
        <w:jc w:val="both"/>
      </w:pPr>
      <w:r>
        <w:rPr/>
        <w:t>Cláusula Primeira: Fornecimento de água mineral; 200 (duzentos) fardos de água mineral com gás 500ml,</w:t>
      </w:r>
      <w:r>
        <w:rPr>
          <w:spacing w:val="-57"/>
        </w:rPr>
        <w:t> </w:t>
      </w:r>
      <w:r>
        <w:rPr/>
        <w:t>50 (cinquenta) fardos de água mineral sem gás 500ml e 100 (cem) galões de água mineral sem gás, a</w:t>
      </w:r>
      <w:r>
        <w:rPr>
          <w:spacing w:val="1"/>
        </w:rPr>
        <w:t> </w:t>
      </w:r>
      <w:r>
        <w:rPr/>
        <w:t>serem</w:t>
      </w:r>
      <w:r>
        <w:rPr>
          <w:spacing w:val="-1"/>
        </w:rPr>
        <w:t> </w:t>
      </w:r>
      <w:r>
        <w:rPr/>
        <w:t>fornecidos pelo VENDEDOR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 de</w:t>
      </w:r>
      <w:r>
        <w:rPr>
          <w:spacing w:val="-1"/>
        </w:rPr>
        <w:t> </w:t>
      </w:r>
      <w:r>
        <w:rPr/>
        <w:t>Canguçu/RS.</w:t>
      </w:r>
    </w:p>
    <w:p>
      <w:pPr>
        <w:pStyle w:val="Heading1"/>
      </w:pPr>
      <w:r>
        <w:rPr/>
        <w:t>DA</w:t>
      </w:r>
      <w:r>
        <w:rPr>
          <w:spacing w:val="-2"/>
        </w:rPr>
        <w:t> </w:t>
      </w:r>
      <w:r>
        <w:rPr/>
        <w:t>ENTREGA:</w:t>
      </w:r>
    </w:p>
    <w:p>
      <w:pPr>
        <w:pStyle w:val="BodyText"/>
        <w:ind w:right="216"/>
        <w:jc w:val="both"/>
      </w:pPr>
      <w:r>
        <w:rPr/>
        <w:t>Cláusula</w:t>
      </w:r>
      <w:r>
        <w:rPr>
          <w:spacing w:val="1"/>
        </w:rPr>
        <w:t> </w:t>
      </w:r>
      <w:r>
        <w:rPr/>
        <w:t>Segunda: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VENDEDOR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obriga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produto,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quantidade</w:t>
      </w:r>
      <w:r>
        <w:rPr>
          <w:spacing w:val="1"/>
        </w:rPr>
        <w:t> </w:t>
      </w:r>
      <w:r>
        <w:rPr/>
        <w:t>correspondente 200 (duzentos) fardos de água mineral com gás 500 ml, 50 (cinquenta) fardos de água</w:t>
      </w:r>
      <w:r>
        <w:rPr>
          <w:spacing w:val="1"/>
        </w:rPr>
        <w:t> </w:t>
      </w:r>
      <w:r>
        <w:rPr/>
        <w:t>mineral sem</w:t>
      </w:r>
      <w:r>
        <w:rPr>
          <w:spacing w:val="1"/>
        </w:rPr>
        <w:t> </w:t>
      </w:r>
      <w:r>
        <w:rPr/>
        <w:t>gás 500 ml e 100 (cem)</w:t>
      </w:r>
      <w:r>
        <w:rPr>
          <w:spacing w:val="1"/>
        </w:rPr>
        <w:t> </w:t>
      </w:r>
      <w:r>
        <w:rPr/>
        <w:t>galões de água mineral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gás, sempre que solicitado pela</w:t>
      </w:r>
      <w:r>
        <w:rPr>
          <w:spacing w:val="1"/>
        </w:rPr>
        <w:t> </w:t>
      </w:r>
      <w:r>
        <w:rPr/>
        <w:t>Coordenadoria da Presidência em conformidade com a necessidade da Casa, sendo que no momento da</w:t>
      </w:r>
      <w:r>
        <w:rPr>
          <w:spacing w:val="1"/>
        </w:rPr>
        <w:t> </w:t>
      </w:r>
      <w:r>
        <w:rPr/>
        <w:t>entrega a</w:t>
      </w:r>
      <w:r>
        <w:rPr>
          <w:spacing w:val="-1"/>
        </w:rPr>
        <w:t> </w:t>
      </w:r>
      <w:r>
        <w:rPr/>
        <w:t>água</w:t>
      </w:r>
      <w:r>
        <w:rPr>
          <w:spacing w:val="-1"/>
        </w:rPr>
        <w:t> </w:t>
      </w:r>
      <w:r>
        <w:rPr/>
        <w:t>deverá</w:t>
      </w:r>
      <w:r>
        <w:rPr>
          <w:spacing w:val="-2"/>
        </w:rPr>
        <w:t> </w:t>
      </w:r>
      <w:r>
        <w:rPr/>
        <w:t>estar dentro da</w:t>
      </w:r>
      <w:r>
        <w:rPr>
          <w:spacing w:val="-1"/>
        </w:rPr>
        <w:t> </w:t>
      </w:r>
      <w:r>
        <w:rPr/>
        <w:t>validade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no mínimo 90 (noventa dias).</w:t>
      </w:r>
    </w:p>
    <w:p>
      <w:pPr>
        <w:pStyle w:val="Heading1"/>
        <w:spacing w:before="2"/>
      </w:pPr>
      <w:r>
        <w:rPr/>
        <w:t>PREÇO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PAGAMENTO –</w:t>
      </w:r>
      <w:r>
        <w:rPr>
          <w:spacing w:val="-1"/>
        </w:rPr>
        <w:t> </w:t>
      </w:r>
      <w:r>
        <w:rPr/>
        <w:t>REVISÃO:</w:t>
      </w:r>
    </w:p>
    <w:p>
      <w:pPr>
        <w:pStyle w:val="BodyText"/>
        <w:ind w:right="215"/>
        <w:jc w:val="both"/>
      </w:pPr>
      <w:r>
        <w:rPr/>
        <w:t>Cláusula Terceira: O preço total do fornecimento ora contratado é de R$: 4.125,00 (quatro mil cento e</w:t>
      </w:r>
      <w:r>
        <w:rPr>
          <w:spacing w:val="1"/>
        </w:rPr>
        <w:t> </w:t>
      </w:r>
      <w:r>
        <w:rPr/>
        <w:t>vinte e cinco reais) sendo: 200 fardos de água mineral com gás de 500 ml com valor unitário de R$ 12,50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fardo</w:t>
      </w:r>
      <w:r>
        <w:rPr>
          <w:spacing w:val="6"/>
        </w:rPr>
        <w:t> </w:t>
      </w:r>
      <w:r>
        <w:rPr/>
        <w:t>e</w:t>
      </w:r>
      <w:r>
        <w:rPr>
          <w:spacing w:val="3"/>
        </w:rPr>
        <w:t> </w:t>
      </w:r>
      <w:r>
        <w:rPr/>
        <w:t>valor</w:t>
      </w:r>
      <w:r>
        <w:rPr>
          <w:spacing w:val="4"/>
        </w:rPr>
        <w:t> </w:t>
      </w:r>
      <w:r>
        <w:rPr/>
        <w:t>total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R$</w:t>
      </w:r>
      <w:r>
        <w:rPr>
          <w:spacing w:val="4"/>
        </w:rPr>
        <w:t> </w:t>
      </w:r>
      <w:r>
        <w:rPr/>
        <w:t>2.500,00;</w:t>
      </w:r>
      <w:r>
        <w:rPr>
          <w:spacing w:val="5"/>
        </w:rPr>
        <w:t> </w:t>
      </w:r>
      <w:r>
        <w:rPr/>
        <w:t>50</w:t>
      </w:r>
      <w:r>
        <w:rPr>
          <w:spacing w:val="3"/>
        </w:rPr>
        <w:t> </w:t>
      </w:r>
      <w:r>
        <w:rPr/>
        <w:t>fardos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água</w:t>
      </w:r>
      <w:r>
        <w:rPr>
          <w:spacing w:val="3"/>
        </w:rPr>
        <w:t> </w:t>
      </w:r>
      <w:r>
        <w:rPr/>
        <w:t>sem</w:t>
      </w:r>
      <w:r>
        <w:rPr>
          <w:spacing w:val="6"/>
        </w:rPr>
        <w:t> </w:t>
      </w:r>
      <w:r>
        <w:rPr/>
        <w:t>gás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500ml</w:t>
      </w:r>
      <w:r>
        <w:rPr>
          <w:spacing w:val="5"/>
        </w:rPr>
        <w:t> </w:t>
      </w:r>
      <w:r>
        <w:rPr/>
        <w:t>com</w:t>
      </w:r>
      <w:r>
        <w:rPr>
          <w:spacing w:val="4"/>
        </w:rPr>
        <w:t> </w:t>
      </w:r>
      <w:r>
        <w:rPr/>
        <w:t>valor</w:t>
      </w:r>
      <w:r>
        <w:rPr>
          <w:spacing w:val="4"/>
        </w:rPr>
        <w:t> </w:t>
      </w:r>
      <w:r>
        <w:rPr/>
        <w:t>unitário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R$</w:t>
      </w:r>
      <w:r>
        <w:rPr>
          <w:spacing w:val="6"/>
        </w:rPr>
        <w:t> </w:t>
      </w:r>
      <w:r>
        <w:rPr/>
        <w:t>12,00</w:t>
      </w:r>
      <w:r>
        <w:rPr>
          <w:spacing w:val="-58"/>
        </w:rPr>
        <w:t> </w:t>
      </w:r>
      <w:r>
        <w:rPr/>
        <w:t>e valor total de R$ 600,00 e 100 galões de água mineral sem gás com valor unitário de R$10,25 e valor</w:t>
      </w:r>
      <w:r>
        <w:rPr>
          <w:spacing w:val="1"/>
        </w:rPr>
        <w:t> </w:t>
      </w:r>
      <w:r>
        <w:rPr/>
        <w:t>total de R$ 1.025,00, a ser pago através de meio eletrônico em depósito em conta corrente empresarial a</w:t>
      </w:r>
      <w:r>
        <w:rPr>
          <w:spacing w:val="1"/>
        </w:rPr>
        <w:t> </w:t>
      </w:r>
      <w:r>
        <w:rPr/>
        <w:t>ser fornecida posteriormente. A VENDEDORA deverá emitir nota fiscal referente à quantidade fornecida,</w:t>
      </w:r>
      <w:r>
        <w:rPr>
          <w:spacing w:val="-57"/>
        </w:rPr>
        <w:t> </w:t>
      </w:r>
      <w:r>
        <w:rPr/>
        <w:t>e o pagamento será efetuado após a apresentação da(s) referida(s) nota(s) fiscal (is) correspondente a</w:t>
      </w:r>
      <w:r>
        <w:rPr>
          <w:spacing w:val="1"/>
        </w:rPr>
        <w:t> </w:t>
      </w:r>
      <w:r>
        <w:rPr/>
        <w:t>quantidade fornecida.</w:t>
      </w:r>
      <w:r>
        <w:rPr>
          <w:spacing w:val="61"/>
        </w:rPr>
        <w:t> </w:t>
      </w:r>
      <w:r>
        <w:rPr/>
        <w:t>Nos pagamentos realizados após a data de vencimento, incidirão juros de 0,5%</w:t>
      </w:r>
      <w:r>
        <w:rPr>
          <w:spacing w:val="1"/>
        </w:rPr>
        <w:t> </w:t>
      </w:r>
      <w:r>
        <w:rPr/>
        <w:t>(zero virgula cinco por cento) ao mês até a data do pagamento e correção monetária pelo índice do IGPM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mês anterior, pro</w:t>
      </w:r>
      <w:r>
        <w:rPr>
          <w:spacing w:val="2"/>
        </w:rPr>
        <w:t> </w:t>
      </w:r>
      <w:r>
        <w:rPr/>
        <w:t>rata dia, desde que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atraso seja superior</w:t>
      </w:r>
      <w:r>
        <w:rPr>
          <w:spacing w:val="-1"/>
        </w:rPr>
        <w:t> </w:t>
      </w:r>
      <w:r>
        <w:rPr/>
        <w:t>a cinco dias.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676" w:top="940" w:bottom="860" w:left="900" w:right="680"/>
          <w:pgNumType w:start="1"/>
        </w:sectPr>
      </w:pPr>
    </w:p>
    <w:p>
      <w:pPr>
        <w:pStyle w:val="BodyText"/>
        <w:spacing w:before="62"/>
        <w:ind w:right="218"/>
        <w:jc w:val="both"/>
      </w:pPr>
      <w:r>
        <w:rPr/>
        <w:t>Parágrafo Único: Ocorrendo o descumprimento de qualquer das cláusulas contratuais ou o produto estiver</w:t>
      </w:r>
      <w:r>
        <w:rPr>
          <w:spacing w:val="-57"/>
        </w:rPr>
        <w:t> </w:t>
      </w:r>
      <w:r>
        <w:rPr/>
        <w:t>sendo entregue em desconformidade com as normas técnicas, será imposta uma multa contratual de 2%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corrigidas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irregularidades,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indenizatórias</w:t>
      </w:r>
      <w:r>
        <w:rPr>
          <w:spacing w:val="-1"/>
        </w:rPr>
        <w:t> </w:t>
      </w:r>
      <w:r>
        <w:rPr/>
        <w:t>cabíveis a</w:t>
      </w:r>
      <w:r>
        <w:rPr>
          <w:spacing w:val="1"/>
        </w:rPr>
        <w:t> </w:t>
      </w:r>
      <w:r>
        <w:rPr/>
        <w:t>espécie.</w:t>
      </w:r>
    </w:p>
    <w:p>
      <w:pPr>
        <w:pStyle w:val="BodyText"/>
        <w:spacing w:before="1"/>
        <w:ind w:right="218"/>
        <w:jc w:val="both"/>
      </w:pPr>
      <w:r>
        <w:rPr>
          <w:b/>
        </w:rPr>
        <w:t>DA</w:t>
      </w:r>
      <w:r>
        <w:rPr>
          <w:b/>
          <w:spacing w:val="1"/>
        </w:rPr>
        <w:t> </w:t>
      </w:r>
      <w:r>
        <w:rPr>
          <w:b/>
        </w:rPr>
        <w:t>VIGENCIA</w:t>
      </w:r>
      <w:r>
        <w:rPr>
          <w:b/>
          <w:spacing w:val="1"/>
        </w:rPr>
        <w:t> </w:t>
      </w:r>
      <w:r>
        <w:rPr>
          <w:b/>
        </w:rPr>
        <w:t>DO</w:t>
      </w:r>
      <w:r>
        <w:rPr>
          <w:b/>
          <w:spacing w:val="1"/>
        </w:rPr>
        <w:t> </w:t>
      </w:r>
      <w:r>
        <w:rPr>
          <w:b/>
        </w:rPr>
        <w:t>CONTRATO: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terá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ano</w:t>
      </w:r>
      <w:r>
        <w:rPr>
          <w:spacing w:val="-57"/>
        </w:rPr>
        <w:t> </w:t>
      </w:r>
      <w:r>
        <w:rPr/>
        <w:t>iniciando na</w:t>
      </w:r>
      <w:r>
        <w:rPr>
          <w:spacing w:val="-2"/>
        </w:rPr>
        <w:t> </w:t>
      </w:r>
      <w:r>
        <w:rPr/>
        <w:t>data da</w:t>
      </w:r>
      <w:r>
        <w:rPr>
          <w:spacing w:val="-1"/>
        </w:rPr>
        <w:t> </w:t>
      </w:r>
      <w:r>
        <w:rPr/>
        <w:t>assinatura</w:t>
      </w:r>
      <w:r>
        <w:rPr>
          <w:spacing w:val="-2"/>
        </w:rPr>
        <w:t> </w:t>
      </w:r>
      <w:r>
        <w:rPr/>
        <w:t>do mesmo.</w:t>
      </w:r>
    </w:p>
    <w:p>
      <w:pPr>
        <w:pStyle w:val="Heading1"/>
        <w:spacing w:before="4"/>
      </w:pPr>
      <w:r>
        <w:rPr/>
        <w:t>DA</w:t>
      </w:r>
      <w:r>
        <w:rPr>
          <w:spacing w:val="-2"/>
        </w:rPr>
        <w:t> </w:t>
      </w:r>
      <w:r>
        <w:rPr/>
        <w:t>VINCULAÇÃO:</w:t>
      </w:r>
    </w:p>
    <w:p>
      <w:pPr>
        <w:pStyle w:val="BodyText"/>
        <w:ind w:right="220"/>
        <w:jc w:val="both"/>
      </w:pPr>
      <w:r>
        <w:rPr/>
        <w:t>Cláusula Quarta: O presente contrato está vinculado ao Processo nº 036/2023- Dispensa de Licitação nº</w:t>
      </w:r>
      <w:r>
        <w:rPr>
          <w:spacing w:val="1"/>
        </w:rPr>
        <w:t> </w:t>
      </w:r>
      <w:r>
        <w:rPr/>
        <w:t>033/2023,</w:t>
      </w:r>
      <w:r>
        <w:rPr>
          <w:spacing w:val="-1"/>
        </w:rPr>
        <w:t> </w:t>
      </w:r>
      <w:r>
        <w:rPr/>
        <w:t>o qual faz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integrante deste contrato.</w:t>
      </w:r>
    </w:p>
    <w:p>
      <w:pPr>
        <w:pStyle w:val="Heading1"/>
      </w:pPr>
      <w:r>
        <w:rPr/>
        <w:t>DOTAÇÃO</w:t>
      </w:r>
      <w:r>
        <w:rPr>
          <w:spacing w:val="-2"/>
        </w:rPr>
        <w:t> </w:t>
      </w:r>
      <w:r>
        <w:rPr/>
        <w:t>ORÇAMENTÁRIA:</w:t>
      </w:r>
    </w:p>
    <w:p>
      <w:pPr>
        <w:pStyle w:val="BodyText"/>
        <w:ind w:right="215"/>
        <w:jc w:val="both"/>
      </w:pPr>
      <w:r>
        <w:rPr/>
        <w:t>Cláusula Quinta: As despesas decorrentes da aquisição de água mineral serão atendidas pela dotação</w:t>
      </w:r>
      <w:r>
        <w:rPr>
          <w:spacing w:val="1"/>
        </w:rPr>
        <w:t> </w:t>
      </w:r>
      <w:r>
        <w:rPr/>
        <w:t>orçamentária própria da Câmara, rubrica: 33.90.30.07.0000-Gêneros de Alimentação- Código Reduzido</w:t>
      </w:r>
      <w:r>
        <w:rPr>
          <w:spacing w:val="1"/>
        </w:rPr>
        <w:t> </w:t>
      </w:r>
      <w:r>
        <w:rPr/>
        <w:t>3281.</w:t>
      </w:r>
    </w:p>
    <w:p>
      <w:pPr>
        <w:pStyle w:val="Heading1"/>
      </w:pPr>
      <w:r>
        <w:rPr/>
        <w:t>DO</w:t>
      </w:r>
      <w:r>
        <w:rPr>
          <w:spacing w:val="-2"/>
        </w:rPr>
        <w:t> </w:t>
      </w:r>
      <w:r>
        <w:rPr/>
        <w:t>FORO:</w:t>
      </w:r>
    </w:p>
    <w:p>
      <w:pPr>
        <w:pStyle w:val="BodyText"/>
        <w:ind w:right="221"/>
        <w:jc w:val="both"/>
      </w:pPr>
      <w:r>
        <w:rPr/>
        <w:t>Cláusula Sexta: As partes elegem de comum acordo, o Foro da Comarca de Canguçu/RS, para dirimir</w:t>
      </w:r>
      <w:r>
        <w:rPr>
          <w:spacing w:val="1"/>
        </w:rPr>
        <w:t> </w:t>
      </w:r>
      <w:r>
        <w:rPr/>
        <w:t>eventuais</w:t>
      </w:r>
      <w:r>
        <w:rPr>
          <w:spacing w:val="-1"/>
        </w:rPr>
        <w:t> </w:t>
      </w:r>
      <w:r>
        <w:rPr/>
        <w:t>controvérsias emergentes da aplicação deste contrato.</w:t>
      </w:r>
    </w:p>
    <w:p>
      <w:pPr>
        <w:pStyle w:val="BodyText"/>
        <w:ind w:right="223"/>
        <w:jc w:val="both"/>
        <w:rPr>
          <w:b/>
        </w:rPr>
      </w:pPr>
      <w:r>
        <w:rPr/>
        <w:t>Parágrafo</w:t>
      </w:r>
      <w:r>
        <w:rPr>
          <w:spacing w:val="1"/>
        </w:rPr>
        <w:t> </w:t>
      </w:r>
      <w:r>
        <w:rPr/>
        <w:t>Único: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descumprimento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assumidas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comunicação por escrito, tendo a parte inadimplente o prazo de cinco dias para alegar o que entender de</w:t>
      </w:r>
      <w:r>
        <w:rPr>
          <w:spacing w:val="1"/>
        </w:rPr>
        <w:t> </w:t>
      </w:r>
      <w:r>
        <w:rPr/>
        <w:t>direito</w:t>
      </w:r>
      <w:r>
        <w:rPr>
          <w:b/>
        </w:rPr>
        <w:t>.</w:t>
      </w:r>
    </w:p>
    <w:p>
      <w:pPr>
        <w:pStyle w:val="BodyText"/>
        <w:ind w:firstLine="708"/>
      </w:pPr>
      <w:r>
        <w:rPr/>
        <w:t>E,</w:t>
      </w:r>
      <w:r>
        <w:rPr>
          <w:spacing w:val="41"/>
        </w:rPr>
        <w:t> </w:t>
      </w:r>
      <w:r>
        <w:rPr/>
        <w:t>por</w:t>
      </w:r>
      <w:r>
        <w:rPr>
          <w:spacing w:val="41"/>
        </w:rPr>
        <w:t> </w:t>
      </w:r>
      <w:r>
        <w:rPr/>
        <w:t>estarem</w:t>
      </w:r>
      <w:r>
        <w:rPr>
          <w:spacing w:val="43"/>
        </w:rPr>
        <w:t> </w:t>
      </w:r>
      <w:r>
        <w:rPr/>
        <w:t>assim</w:t>
      </w:r>
      <w:r>
        <w:rPr>
          <w:spacing w:val="42"/>
        </w:rPr>
        <w:t> </w:t>
      </w:r>
      <w:r>
        <w:rPr/>
        <w:t>ajustados,</w:t>
      </w:r>
      <w:r>
        <w:rPr>
          <w:spacing w:val="41"/>
        </w:rPr>
        <w:t> </w:t>
      </w:r>
      <w:r>
        <w:rPr/>
        <w:t>assinam</w:t>
      </w:r>
      <w:r>
        <w:rPr>
          <w:spacing w:val="43"/>
        </w:rPr>
        <w:t> </w:t>
      </w:r>
      <w:r>
        <w:rPr/>
        <w:t>o</w:t>
      </w:r>
      <w:r>
        <w:rPr>
          <w:spacing w:val="41"/>
        </w:rPr>
        <w:t> </w:t>
      </w:r>
      <w:r>
        <w:rPr/>
        <w:t>presente</w:t>
      </w:r>
      <w:r>
        <w:rPr>
          <w:spacing w:val="42"/>
        </w:rPr>
        <w:t> </w:t>
      </w:r>
      <w:r>
        <w:rPr/>
        <w:t>instrumento,</w:t>
      </w:r>
      <w:r>
        <w:rPr>
          <w:spacing w:val="42"/>
        </w:rPr>
        <w:t> </w:t>
      </w:r>
      <w:r>
        <w:rPr/>
        <w:t>em</w:t>
      </w:r>
      <w:r>
        <w:rPr>
          <w:spacing w:val="42"/>
        </w:rPr>
        <w:t> </w:t>
      </w:r>
      <w:r>
        <w:rPr/>
        <w:t>três</w:t>
      </w:r>
      <w:r>
        <w:rPr>
          <w:spacing w:val="43"/>
        </w:rPr>
        <w:t> </w:t>
      </w:r>
      <w:r>
        <w:rPr/>
        <w:t>vias,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igual</w:t>
      </w:r>
      <w:r>
        <w:rPr>
          <w:spacing w:val="42"/>
        </w:rPr>
        <w:t> </w:t>
      </w:r>
      <w:r>
        <w:rPr/>
        <w:t>teor</w:t>
      </w:r>
      <w:r>
        <w:rPr>
          <w:spacing w:val="43"/>
        </w:rPr>
        <w:t> </w:t>
      </w:r>
      <w:r>
        <w:rPr/>
        <w:t>e</w:t>
      </w:r>
      <w:r>
        <w:rPr>
          <w:spacing w:val="-57"/>
        </w:rPr>
        <w:t> </w:t>
      </w:r>
      <w:r>
        <w:rPr/>
        <w:t>forma,</w:t>
      </w:r>
      <w:r>
        <w:rPr>
          <w:spacing w:val="-1"/>
        </w:rPr>
        <w:t> </w:t>
      </w:r>
      <w:r>
        <w:rPr/>
        <w:t>juntamente</w:t>
      </w:r>
      <w:r>
        <w:rPr>
          <w:spacing w:val="2"/>
        </w:rPr>
        <w:t> </w:t>
      </w:r>
      <w:r>
        <w:rPr/>
        <w:t>com testemunhas.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before="1"/>
        <w:ind w:left="3065"/>
      </w:pPr>
      <w:r>
        <w:rPr/>
        <w:t>Canguçu,</w:t>
      </w:r>
      <w:r>
        <w:rPr>
          <w:spacing w:val="2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tabs>
          <w:tab w:pos="6253" w:val="left" w:leader="none"/>
        </w:tabs>
        <w:spacing w:before="0"/>
        <w:ind w:left="109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Luciano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Zanetti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Bertinetti</w:t>
        <w:tab/>
      </w:r>
      <w:r>
        <w:rPr>
          <w:rFonts w:ascii="Arial" w:hAnsi="Arial"/>
          <w:b/>
          <w:sz w:val="24"/>
        </w:rPr>
        <w:t>Lucas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Schwartz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Nörnberg</w:t>
      </w:r>
    </w:p>
    <w:p>
      <w:pPr>
        <w:tabs>
          <w:tab w:pos="7023" w:val="left" w:leader="none"/>
        </w:tabs>
        <w:spacing w:before="2"/>
        <w:ind w:left="232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Presidente Câmara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 Vereadores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 Canguçu</w:t>
        <w:tab/>
        <w:t>Contratado</w:t>
      </w: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5"/>
        <w:ind w:left="0"/>
        <w:rPr>
          <w:rFonts w:ascii="Arial MT"/>
          <w:sz w:val="23"/>
        </w:rPr>
      </w:pPr>
    </w:p>
    <w:p>
      <w:pPr>
        <w:pStyle w:val="BodyText"/>
        <w:spacing w:line="480" w:lineRule="auto"/>
        <w:ind w:right="8994"/>
      </w:pPr>
      <w:r>
        <w:rPr/>
        <w:t>Testemunhas:</w:t>
      </w:r>
      <w:r>
        <w:rPr>
          <w:spacing w:val="1"/>
        </w:rPr>
        <w:t> </w:t>
      </w:r>
      <w:r>
        <w:rPr/>
        <w:t>Nº</w:t>
      </w:r>
      <w:r>
        <w:rPr>
          <w:spacing w:val="-14"/>
        </w:rPr>
        <w:t> </w:t>
      </w:r>
      <w:r>
        <w:rPr/>
        <w:t>Documento</w:t>
      </w:r>
      <w:r>
        <w:rPr>
          <w:spacing w:val="-57"/>
        </w:rPr>
        <w:t> </w:t>
      </w:r>
      <w:r>
        <w:rPr/>
        <w:t>Testemunhas:</w:t>
      </w:r>
      <w:r>
        <w:rPr>
          <w:spacing w:val="1"/>
        </w:rPr>
        <w:t> </w:t>
      </w:r>
      <w:r>
        <w:rPr/>
        <w:t>Nº</w:t>
      </w:r>
      <w:r>
        <w:rPr>
          <w:spacing w:val="-14"/>
        </w:rPr>
        <w:t> </w:t>
      </w:r>
      <w:r>
        <w:rPr/>
        <w:t>Documento</w:t>
      </w:r>
    </w:p>
    <w:sectPr>
      <w:pgSz w:w="12240" w:h="15840"/>
      <w:pgMar w:header="0" w:footer="676" w:top="880" w:bottom="940" w:left="9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059998pt;margin-top:743.844482pt;width:11pt;height:13.05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 w:line="274" w:lineRule="exact"/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PDT</dc:creator>
  <dc:title>Requisição de Diárias</dc:title>
  <dcterms:created xsi:type="dcterms:W3CDTF">2023-05-19T17:31:13Z</dcterms:created>
  <dcterms:modified xsi:type="dcterms:W3CDTF">2023-05-19T17:31:13Z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2023-05-19T00:00:00Z</vt:filetime>
  </property>
</Properties>
</file>