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AB6860">
        <w:rPr>
          <w:rFonts w:ascii="Arial" w:hAnsi="Arial" w:cs="Arial"/>
          <w:b/>
          <w:sz w:val="24"/>
          <w:szCs w:val="24"/>
        </w:rPr>
        <w:t>3</w:t>
      </w:r>
      <w:r w:rsidR="00B12C3B">
        <w:rPr>
          <w:rFonts w:ascii="Arial" w:hAnsi="Arial" w:cs="Arial"/>
          <w:b/>
          <w:sz w:val="24"/>
          <w:szCs w:val="24"/>
        </w:rPr>
        <w:t>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AB6860">
        <w:rPr>
          <w:rFonts w:ascii="Arial" w:hAnsi="Arial" w:cs="Arial"/>
          <w:b/>
          <w:sz w:val="24"/>
          <w:szCs w:val="24"/>
        </w:rPr>
        <w:t>2</w:t>
      </w:r>
      <w:r w:rsidR="00B12C3B">
        <w:rPr>
          <w:rFonts w:ascii="Arial" w:hAnsi="Arial" w:cs="Arial"/>
          <w:b/>
          <w:sz w:val="24"/>
          <w:szCs w:val="24"/>
        </w:rPr>
        <w:t>5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B12C3B">
      <w:pPr>
        <w:ind w:left="-426"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AB5D02">
        <w:rPr>
          <w:rFonts w:ascii="Arial" w:hAnsi="Arial" w:cs="Arial"/>
          <w:sz w:val="22"/>
          <w:szCs w:val="22"/>
        </w:rPr>
        <w:t xml:space="preserve">Aos </w:t>
      </w:r>
      <w:r w:rsidR="00777023">
        <w:rPr>
          <w:rFonts w:ascii="Arial" w:hAnsi="Arial" w:cs="Arial"/>
          <w:sz w:val="22"/>
          <w:szCs w:val="22"/>
        </w:rPr>
        <w:t>quatorze</w:t>
      </w:r>
      <w:proofErr w:type="gramEnd"/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>ias de</w:t>
      </w:r>
      <w:r w:rsidR="00AB6860">
        <w:rPr>
          <w:rFonts w:ascii="Arial" w:hAnsi="Arial" w:cs="Arial"/>
          <w:sz w:val="22"/>
          <w:szCs w:val="22"/>
        </w:rPr>
        <w:t xml:space="preserve"> junho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777023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4F40A7">
        <w:rPr>
          <w:rFonts w:ascii="Arial" w:hAnsi="Arial" w:cs="Arial"/>
          <w:sz w:val="22"/>
          <w:szCs w:val="22"/>
        </w:rPr>
        <w:t xml:space="preserve">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>Josi Domingues Wienke</w:t>
      </w:r>
      <w:r w:rsidR="0000123F">
        <w:rPr>
          <w:rFonts w:ascii="Arial" w:hAnsi="Arial" w:cs="Arial"/>
          <w:sz w:val="22"/>
          <w:szCs w:val="22"/>
        </w:rPr>
        <w:t xml:space="preserve"> - titular</w:t>
      </w:r>
      <w:r w:rsidR="00904FD7">
        <w:rPr>
          <w:rFonts w:ascii="Arial" w:hAnsi="Arial" w:cs="Arial"/>
          <w:sz w:val="22"/>
          <w:szCs w:val="22"/>
        </w:rPr>
        <w:t xml:space="preserve">, </w:t>
      </w:r>
      <w:r w:rsidR="007D3225" w:rsidRPr="00AB5D02">
        <w:rPr>
          <w:rFonts w:ascii="Arial" w:hAnsi="Arial" w:cs="Arial"/>
          <w:sz w:val="22"/>
          <w:szCs w:val="22"/>
        </w:rPr>
        <w:t>Daiana da Fontoura Nunes Machado – titular</w:t>
      </w:r>
      <w:r w:rsidR="0000123F">
        <w:rPr>
          <w:rFonts w:ascii="Arial" w:hAnsi="Arial" w:cs="Arial"/>
          <w:sz w:val="22"/>
          <w:szCs w:val="22"/>
        </w:rPr>
        <w:t>,</w:t>
      </w:r>
      <w:r w:rsidR="00904FD7">
        <w:rPr>
          <w:rFonts w:ascii="Arial" w:hAnsi="Arial" w:cs="Arial"/>
          <w:sz w:val="22"/>
          <w:szCs w:val="22"/>
        </w:rPr>
        <w:t xml:space="preserve"> </w:t>
      </w:r>
      <w:r w:rsidR="0000123F">
        <w:rPr>
          <w:rFonts w:ascii="Arial" w:hAnsi="Arial" w:cs="Arial"/>
          <w:sz w:val="22"/>
          <w:szCs w:val="22"/>
        </w:rPr>
        <w:t xml:space="preserve">e 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B12C3B">
        <w:rPr>
          <w:rFonts w:ascii="Arial" w:hAnsi="Arial" w:cs="Arial"/>
          <w:sz w:val="22"/>
          <w:szCs w:val="22"/>
        </w:rPr>
        <w:t>58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B12C3B">
        <w:rPr>
          <w:rFonts w:ascii="Arial" w:hAnsi="Arial" w:cs="Arial"/>
          <w:sz w:val="22"/>
          <w:szCs w:val="22"/>
        </w:rPr>
        <w:t>Publicação de homenagem aos 162 anos do município de Canguçu/RS – tamanho 26cm x 10cm de altura – a publicação será na edição do dia 21 de junho de 2019.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AB6860">
        <w:rPr>
          <w:rFonts w:ascii="Arial" w:hAnsi="Arial" w:cs="Arial"/>
          <w:sz w:val="22"/>
          <w:szCs w:val="22"/>
        </w:rPr>
        <w:t xml:space="preserve"> e com base </w:t>
      </w:r>
      <w:r w:rsidR="00B12C3B">
        <w:rPr>
          <w:rFonts w:ascii="Arial" w:hAnsi="Arial" w:cs="Arial"/>
          <w:sz w:val="22"/>
          <w:szCs w:val="22"/>
        </w:rPr>
        <w:t xml:space="preserve">na pesquisa de mercado do Processo Nº 024/2018 - Pregão Presencial Nº 09/2018 e na informação que conta no Memorando que serão entregues 4.500 jornais do Caderno Especial nos dias 21 e 22 de junho gratuitamente para comunidade de Canguçuense – a Comissão entende que a relação entre o número de tiragens, valor e edições que serão distribuídas condizem com o valor de mercado e esta abaixo do limite descrito no Art.24, Inciso II da Lei 8.666/93, sendo assim </w:t>
      </w:r>
      <w:r w:rsidR="004F40A7">
        <w:rPr>
          <w:rFonts w:ascii="Arial" w:hAnsi="Arial" w:cs="Arial"/>
          <w:sz w:val="22"/>
          <w:szCs w:val="22"/>
        </w:rPr>
        <w:t xml:space="preserve">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////////////////////////////////////////////////</w:t>
      </w:r>
      <w:r w:rsidR="00D643E4">
        <w:rPr>
          <w:rFonts w:ascii="Arial" w:hAnsi="Arial" w:cs="Arial"/>
          <w:sz w:val="22"/>
          <w:szCs w:val="22"/>
        </w:rPr>
        <w:t>///////////////////////</w:t>
      </w:r>
      <w:r w:rsidR="0000123F">
        <w:rPr>
          <w:rFonts w:ascii="Arial" w:hAnsi="Arial" w:cs="Arial"/>
          <w:sz w:val="22"/>
          <w:szCs w:val="22"/>
        </w:rPr>
        <w:t>///////////////</w:t>
      </w:r>
      <w:r w:rsidR="00045813">
        <w:rPr>
          <w:rFonts w:ascii="Arial" w:hAnsi="Arial" w:cs="Arial"/>
          <w:sz w:val="22"/>
          <w:szCs w:val="22"/>
        </w:rPr>
        <w:t>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77023" w:rsidRDefault="000969C7" w:rsidP="00777023">
      <w:pPr>
        <w:pStyle w:val="PargrafodaLista"/>
        <w:ind w:left="-142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</w:rPr>
        <w:t>___</w:t>
      </w:r>
      <w:r w:rsidR="00777023">
        <w:rPr>
          <w:rFonts w:ascii="Arial" w:hAnsi="Arial" w:cs="Arial"/>
          <w:b/>
          <w:sz w:val="28"/>
          <w:szCs w:val="28"/>
        </w:rPr>
        <w:t>_________</w:t>
      </w:r>
      <w:r w:rsidR="00777023">
        <w:rPr>
          <w:rFonts w:ascii="Arial" w:hAnsi="Arial" w:cs="Arial"/>
          <w:b/>
          <w:sz w:val="28"/>
          <w:szCs w:val="28"/>
        </w:rPr>
        <w:tab/>
        <w:t xml:space="preserve">     ______________</w:t>
      </w:r>
    </w:p>
    <w:p w:rsidR="000969C7" w:rsidRPr="00BF4054" w:rsidRDefault="000969C7" w:rsidP="00777023">
      <w:pPr>
        <w:pStyle w:val="PargrafodaLista"/>
        <w:ind w:left="-142" w:right="-284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Josi Wienke</w:t>
      </w:r>
      <w:r>
        <w:rPr>
          <w:rFonts w:ascii="Arial" w:hAnsi="Arial" w:cs="Arial"/>
          <w:b/>
          <w:sz w:val="23"/>
          <w:szCs w:val="23"/>
        </w:rPr>
        <w:tab/>
      </w:r>
      <w:r w:rsidR="00777023">
        <w:rPr>
          <w:rFonts w:ascii="Arial" w:hAnsi="Arial" w:cs="Arial"/>
          <w:b/>
          <w:sz w:val="23"/>
          <w:szCs w:val="23"/>
        </w:rPr>
        <w:t xml:space="preserve">          D</w:t>
      </w:r>
      <w:r>
        <w:rPr>
          <w:rFonts w:ascii="Arial" w:hAnsi="Arial" w:cs="Arial"/>
          <w:b/>
          <w:sz w:val="23"/>
          <w:szCs w:val="23"/>
        </w:rPr>
        <w:t>aiana da Fontoura      Tatiane do E. Santo</w:t>
      </w:r>
    </w:p>
    <w:p w:rsidR="000969C7" w:rsidRPr="00BF4054" w:rsidRDefault="00777023" w:rsidP="00777023">
      <w:pPr>
        <w:pStyle w:val="PargrafodaLista"/>
        <w:ind w:left="-426" w:right="-284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="000969C7" w:rsidRPr="00BF4054">
        <w:rPr>
          <w:rFonts w:ascii="Arial" w:hAnsi="Arial" w:cs="Arial"/>
          <w:i/>
          <w:sz w:val="18"/>
          <w:szCs w:val="18"/>
        </w:rPr>
        <w:t>Membro da CPL</w:t>
      </w:r>
      <w:r w:rsidR="000969C7">
        <w:rPr>
          <w:rFonts w:ascii="Arial" w:hAnsi="Arial" w:cs="Arial"/>
          <w:i/>
          <w:sz w:val="18"/>
          <w:szCs w:val="18"/>
        </w:rPr>
        <w:tab/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="000969C7">
        <w:rPr>
          <w:rFonts w:ascii="Arial" w:hAnsi="Arial" w:cs="Arial"/>
          <w:i/>
          <w:sz w:val="18"/>
          <w:szCs w:val="18"/>
        </w:rPr>
        <w:t xml:space="preserve">   </w:t>
      </w:r>
      <w:r w:rsidR="000969C7" w:rsidRPr="00BF4054">
        <w:rPr>
          <w:rFonts w:ascii="Arial" w:hAnsi="Arial" w:cs="Arial"/>
          <w:i/>
          <w:sz w:val="18"/>
          <w:szCs w:val="18"/>
        </w:rPr>
        <w:t>Membro da CPL</w:t>
      </w:r>
      <w:r w:rsidR="000969C7">
        <w:rPr>
          <w:rFonts w:ascii="Arial" w:hAnsi="Arial" w:cs="Arial"/>
          <w:i/>
          <w:sz w:val="18"/>
          <w:szCs w:val="18"/>
        </w:rPr>
        <w:tab/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0969C7">
        <w:rPr>
          <w:rFonts w:ascii="Arial" w:hAnsi="Arial" w:cs="Arial"/>
          <w:i/>
          <w:sz w:val="18"/>
          <w:szCs w:val="18"/>
        </w:rPr>
        <w:t xml:space="preserve">  </w:t>
      </w:r>
      <w:r w:rsidR="000969C7" w:rsidRPr="00BF4054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777023">
      <w:pPr>
        <w:ind w:left="426" w:right="283"/>
        <w:jc w:val="center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sectPr w:rsidR="000969C7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A5" w:rsidRDefault="001251A5" w:rsidP="00632DA6">
      <w:r>
        <w:separator/>
      </w:r>
    </w:p>
  </w:endnote>
  <w:endnote w:type="continuationSeparator" w:id="0">
    <w:p w:rsidR="001251A5" w:rsidRDefault="001251A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A5" w:rsidRDefault="001251A5" w:rsidP="00632DA6">
      <w:r>
        <w:separator/>
      </w:r>
    </w:p>
  </w:footnote>
  <w:footnote w:type="continuationSeparator" w:id="0">
    <w:p w:rsidR="001251A5" w:rsidRDefault="001251A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251A5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77023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B5D02"/>
    <w:rsid w:val="00AB6860"/>
    <w:rsid w:val="00AB6CCE"/>
    <w:rsid w:val="00AD2A35"/>
    <w:rsid w:val="00AE5722"/>
    <w:rsid w:val="00B07897"/>
    <w:rsid w:val="00B12C3B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53F74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8637-E3D2-4FA9-BC1D-44C49D7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31</cp:revision>
  <cp:lastPrinted>2018-10-10T11:58:00Z</cp:lastPrinted>
  <dcterms:created xsi:type="dcterms:W3CDTF">2017-01-13T13:15:00Z</dcterms:created>
  <dcterms:modified xsi:type="dcterms:W3CDTF">2019-06-13T19:31:00Z</dcterms:modified>
</cp:coreProperties>
</file>