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7"/>
        <w:rPr>
          <w:rFonts w:ascii="Times New Roman"/>
          <w:sz w:val="20"/>
        </w:rPr>
      </w:pPr>
    </w:p>
    <w:p>
      <w:pPr>
        <w:spacing w:before="0"/>
        <w:ind w:left="352" w:right="111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3563111</wp:posOffset>
            </wp:positionH>
            <wp:positionV relativeFrom="paragraph">
              <wp:posOffset>-617043</wp:posOffset>
            </wp:positionV>
            <wp:extent cx="719327" cy="7376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0"/>
          <w:sz w:val="20"/>
        </w:rPr>
        <w:t>µ</w:t>
      </w:r>
    </w:p>
    <w:p>
      <w:pPr>
        <w:pStyle w:val="BodyText"/>
        <w:spacing w:before="39"/>
        <w:ind w:left="1109" w:right="761"/>
        <w:jc w:val="center"/>
      </w:pPr>
      <w:r>
        <w:rPr>
          <w:w w:val="115"/>
        </w:rPr>
        <w:t>CÂMARA</w:t>
      </w:r>
      <w:r>
        <w:rPr>
          <w:spacing w:val="-17"/>
          <w:w w:val="115"/>
        </w:rPr>
        <w:t> </w:t>
      </w:r>
      <w:r>
        <w:rPr>
          <w:w w:val="115"/>
        </w:rPr>
        <w:t>MUNICIPAL</w:t>
      </w:r>
      <w:r>
        <w:rPr>
          <w:spacing w:val="-19"/>
          <w:w w:val="115"/>
        </w:rPr>
        <w:t> </w:t>
      </w:r>
      <w:r>
        <w:rPr>
          <w:w w:val="115"/>
        </w:rPr>
        <w:t>DE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CANGUÇU</w:t>
      </w:r>
    </w:p>
    <w:p>
      <w:pPr>
        <w:spacing w:before="23"/>
        <w:ind w:left="1113" w:right="761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RIO</w:t>
      </w:r>
      <w:r>
        <w:rPr>
          <w:spacing w:val="-6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3261"/>
      </w:pPr>
      <w:r>
        <w:rPr/>
        <w:t>HOMOLOGA</w:t>
      </w:r>
      <w:r>
        <w:rPr>
          <w:spacing w:val="-20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LICITAÇÃO</w:t>
      </w:r>
      <w:r>
        <w:rPr>
          <w:spacing w:val="-17"/>
        </w:rPr>
        <w:t> </w:t>
      </w:r>
      <w:r>
        <w:rPr/>
        <w:t>Nº</w:t>
      </w:r>
      <w:r>
        <w:rPr>
          <w:spacing w:val="-16"/>
        </w:rPr>
        <w:t> </w:t>
      </w:r>
      <w:r>
        <w:rPr>
          <w:spacing w:val="-2"/>
        </w:rPr>
        <w:t>8/2024</w:t>
      </w:r>
    </w:p>
    <w:p>
      <w:pPr>
        <w:spacing w:before="0"/>
        <w:ind w:left="658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18/2024</w:t>
      </w:r>
    </w:p>
    <w:p>
      <w:pPr>
        <w:pStyle w:val="BodyText"/>
        <w:spacing w:before="274"/>
        <w:rPr>
          <w:rFonts w:ascii="Arial"/>
          <w:b/>
        </w:rPr>
      </w:pPr>
    </w:p>
    <w:p>
      <w:pPr>
        <w:pStyle w:val="BodyText"/>
        <w:ind w:left="153" w:right="221" w:firstLine="1274"/>
        <w:jc w:val="both"/>
      </w:pPr>
      <w:r>
        <w:rPr/>
        <w:t>Silvio</w:t>
      </w:r>
      <w:r>
        <w:rPr>
          <w:spacing w:val="-8"/>
        </w:rPr>
        <w:t> </w:t>
      </w:r>
      <w:r>
        <w:rPr/>
        <w:t>Venzke</w:t>
      </w:r>
      <w:r>
        <w:rPr>
          <w:spacing w:val="-8"/>
        </w:rPr>
        <w:t> </w:t>
      </w:r>
      <w:r>
        <w:rPr/>
        <w:t>Neutzling,</w:t>
      </w:r>
      <w:r>
        <w:rPr>
          <w:spacing w:val="-6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Câmara</w:t>
      </w:r>
      <w:r>
        <w:rPr>
          <w:spacing w:val="-8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de Canguçu, Estado do Rio Grande do Sul, no uso de suas atribuições legais, e em conformidade com a legislação vigente em especial a Lei Federal nº 14.133/2021 e alterações posteriores,</w:t>
      </w:r>
      <w:r>
        <w:rPr>
          <w:spacing w:val="-1"/>
        </w:rPr>
        <w:t> </w:t>
      </w:r>
      <w:r>
        <w:rPr/>
        <w:t>torna</w:t>
      </w:r>
      <w:r>
        <w:rPr>
          <w:spacing w:val="-1"/>
        </w:rPr>
        <w:t> </w:t>
      </w:r>
      <w:r>
        <w:rPr/>
        <w:t>público que após analisados todos os</w:t>
      </w:r>
      <w:r>
        <w:rPr>
          <w:spacing w:val="-4"/>
        </w:rPr>
        <w:t> </w:t>
      </w:r>
      <w:r>
        <w:rPr/>
        <w:t>atos HOMOLOGA</w:t>
      </w:r>
      <w:r>
        <w:rPr>
          <w:spacing w:val="-13"/>
        </w:rPr>
        <w:t> </w:t>
      </w:r>
      <w:r>
        <w:rPr/>
        <w:t>o referido</w:t>
      </w:r>
      <w:r>
        <w:rPr>
          <w:spacing w:val="-4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Dispensa</w:t>
      </w:r>
      <w:r>
        <w:rPr>
          <w:spacing w:val="-3"/>
        </w:rPr>
        <w:t> </w:t>
      </w:r>
      <w:r>
        <w:rPr/>
        <w:t>de Licitação</w:t>
      </w:r>
      <w:r>
        <w:rPr>
          <w:spacing w:val="-2"/>
        </w:rPr>
        <w:t> </w:t>
      </w:r>
      <w:r>
        <w:rPr/>
        <w:t>por Limite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em conformidade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art.</w:t>
      </w:r>
      <w:r>
        <w:rPr>
          <w:spacing w:val="-4"/>
        </w:rPr>
        <w:t> </w:t>
      </w:r>
      <w:r>
        <w:rPr/>
        <w:t>75, II, Lei 14.133/2021 – autoriza a despesa:</w:t>
      </w:r>
    </w:p>
    <w:p>
      <w:pPr>
        <w:pStyle w:val="BodyText"/>
        <w:tabs>
          <w:tab w:pos="2249" w:val="left" w:leader="none"/>
        </w:tabs>
        <w:ind w:left="2251" w:right="349" w:hanging="1707"/>
        <w:jc w:val="both"/>
      </w:pPr>
      <w:r>
        <w:rPr>
          <w:spacing w:val="-2"/>
        </w:rPr>
        <w:t>Objeto:</w:t>
      </w:r>
      <w:r>
        <w:rPr/>
        <w:tab/>
        <w:t>Aquisição de materiais de copa e cozinha, limpeza e higiene e outros materiais de consumo para Câmara de Vereadores de </w:t>
      </w:r>
      <w:r>
        <w:rPr>
          <w:spacing w:val="-2"/>
        </w:rPr>
        <w:t>Canguçu.</w:t>
      </w:r>
    </w:p>
    <w:p>
      <w:pPr>
        <w:pStyle w:val="BodyText"/>
        <w:ind w:left="556"/>
      </w:pPr>
      <w:r>
        <w:rPr>
          <w:u w:val="single"/>
        </w:rPr>
        <w:t>Lote</w:t>
      </w:r>
      <w:r>
        <w:rPr>
          <w:spacing w:val="-5"/>
          <w:u w:val="single"/>
        </w:rPr>
        <w:t> </w:t>
      </w:r>
      <w:r>
        <w:rPr>
          <w:u w:val="single"/>
        </w:rPr>
        <w:t>01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left="556" w:right="3748"/>
      </w:pPr>
      <w:r>
        <w:rPr/>
        <w:t>Empresa:</w:t>
      </w:r>
      <w:r>
        <w:rPr>
          <w:spacing w:val="-17"/>
        </w:rPr>
        <w:t> </w:t>
      </w:r>
      <w:r>
        <w:rPr/>
        <w:t>ILDOMAR</w:t>
      </w:r>
      <w:r>
        <w:rPr>
          <w:spacing w:val="-14"/>
        </w:rPr>
        <w:t> </w:t>
      </w:r>
      <w:r>
        <w:rPr/>
        <w:t>BIERHALS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CIA</w:t>
      </w:r>
      <w:r>
        <w:rPr>
          <w:spacing w:val="-17"/>
        </w:rPr>
        <w:t> </w:t>
      </w:r>
      <w:r>
        <w:rPr/>
        <w:t>LTDA CNPJ: 11.084.482/0001-21</w:t>
      </w:r>
    </w:p>
    <w:p>
      <w:pPr>
        <w:pStyle w:val="BodyText"/>
        <w:ind w:left="556"/>
      </w:pPr>
      <w:r>
        <w:rPr/>
        <w:t>Valores:</w:t>
      </w:r>
      <w:r>
        <w:rPr>
          <w:spacing w:val="-10"/>
        </w:rPr>
        <w:t> </w:t>
      </w:r>
      <w:r>
        <w:rPr/>
        <w:t>Lote</w:t>
      </w:r>
      <w:r>
        <w:rPr>
          <w:spacing w:val="-8"/>
        </w:rPr>
        <w:t> </w:t>
      </w:r>
      <w:r>
        <w:rPr/>
        <w:t>01</w:t>
      </w:r>
      <w:r>
        <w:rPr>
          <w:spacing w:val="-7"/>
        </w:rPr>
        <w:t> </w:t>
      </w:r>
      <w:r>
        <w:rPr/>
        <w:t>R$7.856,10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Lote</w:t>
      </w:r>
      <w:r>
        <w:rPr>
          <w:spacing w:val="-9"/>
        </w:rPr>
        <w:t> </w:t>
      </w:r>
      <w:r>
        <w:rPr/>
        <w:t>02</w:t>
      </w:r>
      <w:r>
        <w:rPr>
          <w:spacing w:val="-10"/>
        </w:rPr>
        <w:t> </w:t>
      </w:r>
      <w:r>
        <w:rPr>
          <w:spacing w:val="-2"/>
        </w:rPr>
        <w:t>R$R$2.488,70</w:t>
      </w:r>
    </w:p>
    <w:p>
      <w:pPr>
        <w:pStyle w:val="BodyText"/>
      </w:pPr>
    </w:p>
    <w:p>
      <w:pPr>
        <w:pStyle w:val="BodyText"/>
        <w:ind w:left="556"/>
      </w:pPr>
      <w:r>
        <w:rPr>
          <w:u w:val="single"/>
        </w:rPr>
        <w:t>Lote</w:t>
      </w:r>
      <w:r>
        <w:rPr>
          <w:spacing w:val="-5"/>
          <w:u w:val="single"/>
        </w:rPr>
        <w:t> 03:</w:t>
      </w:r>
    </w:p>
    <w:p>
      <w:pPr>
        <w:pStyle w:val="BodyText"/>
        <w:ind w:left="556" w:right="1922"/>
      </w:pPr>
      <w:r>
        <w:rPr/>
        <w:t>Empresa:</w:t>
      </w:r>
      <w:r>
        <w:rPr>
          <w:spacing w:val="-16"/>
        </w:rPr>
        <w:t> </w:t>
      </w:r>
      <w:r>
        <w:rPr/>
        <w:t>MARCIO</w:t>
      </w:r>
      <w:r>
        <w:rPr>
          <w:spacing w:val="-11"/>
        </w:rPr>
        <w:t> </w:t>
      </w:r>
      <w:r>
        <w:rPr/>
        <w:t>LEANDRO</w:t>
      </w:r>
      <w:r>
        <w:rPr>
          <w:spacing w:val="-11"/>
        </w:rPr>
        <w:t> </w:t>
      </w:r>
      <w:r>
        <w:rPr/>
        <w:t>SCHWANZ</w:t>
      </w:r>
      <w:r>
        <w:rPr>
          <w:spacing w:val="-11"/>
        </w:rPr>
        <w:t> </w:t>
      </w:r>
      <w:r>
        <w:rPr/>
        <w:t>HUBER</w:t>
      </w:r>
      <w:r>
        <w:rPr>
          <w:spacing w:val="-11"/>
        </w:rPr>
        <w:t> </w:t>
      </w:r>
      <w:r>
        <w:rPr/>
        <w:t>&amp;</w:t>
      </w:r>
      <w:r>
        <w:rPr>
          <w:spacing w:val="-8"/>
        </w:rPr>
        <w:t> </w:t>
      </w:r>
      <w:r>
        <w:rPr/>
        <w:t>CIA</w:t>
      </w:r>
      <w:r>
        <w:rPr>
          <w:spacing w:val="-17"/>
        </w:rPr>
        <w:t> </w:t>
      </w:r>
      <w:r>
        <w:rPr/>
        <w:t>LTDA CNPJ: 04.658.326/0001-61</w:t>
      </w:r>
    </w:p>
    <w:p>
      <w:pPr>
        <w:pStyle w:val="BodyText"/>
        <w:ind w:left="556"/>
      </w:pPr>
      <w:r>
        <w:rPr/>
        <w:t>Valor:</w:t>
      </w:r>
      <w:r>
        <w:rPr>
          <w:spacing w:val="-10"/>
        </w:rPr>
        <w:t> </w:t>
      </w:r>
      <w:r>
        <w:rPr/>
        <w:t>Lote</w:t>
      </w:r>
      <w:r>
        <w:rPr>
          <w:spacing w:val="-9"/>
        </w:rPr>
        <w:t> </w:t>
      </w:r>
      <w:r>
        <w:rPr/>
        <w:t>03</w:t>
      </w:r>
      <w:r>
        <w:rPr>
          <w:spacing w:val="-9"/>
        </w:rPr>
        <w:t> </w:t>
      </w:r>
      <w:r>
        <w:rPr/>
        <w:t>R$</w:t>
      </w:r>
      <w:r>
        <w:rPr>
          <w:spacing w:val="-10"/>
        </w:rPr>
        <w:t> </w:t>
      </w:r>
      <w:r>
        <w:rPr>
          <w:spacing w:val="-2"/>
        </w:rPr>
        <w:t>135,70</w:t>
      </w:r>
    </w:p>
    <w:p>
      <w:pPr>
        <w:pStyle w:val="BodyText"/>
      </w:pPr>
    </w:p>
    <w:p>
      <w:pPr>
        <w:pStyle w:val="BodyText"/>
        <w:ind w:left="1092" w:right="761"/>
        <w:jc w:val="center"/>
      </w:pPr>
      <w:r>
        <w:rPr/>
        <w:t>Canguçu,</w:t>
      </w:r>
      <w:r>
        <w:rPr>
          <w:spacing w:val="-4"/>
        </w:rPr>
        <w:t> </w:t>
      </w:r>
      <w:r>
        <w:rPr/>
        <w:t>19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891" w:right="1922" w:hanging="675"/>
      </w:pPr>
      <w:r>
        <w:rPr/>
        <w:t>Silvio</w:t>
      </w:r>
      <w:r>
        <w:rPr>
          <w:spacing w:val="-17"/>
        </w:rPr>
        <w:t> </w:t>
      </w:r>
      <w:r>
        <w:rPr/>
        <w:t>Venzke</w:t>
      </w:r>
      <w:r>
        <w:rPr>
          <w:spacing w:val="-17"/>
        </w:rPr>
        <w:t> </w:t>
      </w:r>
      <w:r>
        <w:rPr/>
        <w:t>Neutzling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53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53"/>
      </w:pPr>
      <w:r>
        <w:rPr/>
        <w:t>Ildo</w:t>
      </w:r>
      <w:r>
        <w:rPr>
          <w:spacing w:val="-5"/>
        </w:rPr>
        <w:t> </w:t>
      </w:r>
      <w:r>
        <w:rPr/>
        <w:t>Radtke</w:t>
      </w:r>
      <w:r>
        <w:rPr>
          <w:spacing w:val="-8"/>
        </w:rPr>
        <w:t> </w:t>
      </w:r>
      <w:r>
        <w:rPr>
          <w:spacing w:val="-2"/>
        </w:rPr>
        <w:t>Blodorn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Gabinete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footerReference w:type="default" r:id="rId5"/>
      <w:type w:val="continuous"/>
      <w:pgSz w:w="12240" w:h="15840"/>
      <w:pgMar w:header="0" w:footer="1062" w:top="720" w:bottom="1260" w:left="10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1991360</wp:posOffset>
              </wp:positionH>
              <wp:positionV relativeFrom="page">
                <wp:posOffset>9244163</wp:posOffset>
              </wp:positionV>
              <wp:extent cx="378269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26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00003pt;margin-top:727.886902pt;width:297.850pt;height:15.3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homologaçao pro 18</dc:title>
  <dcterms:created xsi:type="dcterms:W3CDTF">2024-12-19T13:06:26Z</dcterms:created>
  <dcterms:modified xsi:type="dcterms:W3CDTF">2024-12-19T13:06:26Z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Microsoft: Print To PDF</vt:lpwstr>
  </property>
</Properties>
</file>