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9"/>
        <w:rPr>
          <w:rFonts w:ascii="Times New Roman"/>
        </w:rPr>
      </w:pPr>
    </w:p>
    <w:p>
      <w:pPr>
        <w:pStyle w:val="Heading2"/>
        <w:ind w:left="542" w:firstLine="0"/>
        <w:jc w:val="center"/>
      </w:pPr>
      <w:r>
        <w:rPr/>
        <w:t>CONTRATO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011/2025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before="1"/>
        <w:ind w:left="1592" w:right="0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62"/>
          <w:w w:val="150"/>
          <w:sz w:val="23"/>
        </w:rPr>
        <w:t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73"/>
          <w:sz w:val="23"/>
        </w:rPr>
        <w:t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79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79"/>
          <w:sz w:val="23"/>
        </w:rPr>
        <w:t> </w:t>
      </w:r>
      <w:r>
        <w:rPr>
          <w:rFonts w:ascii="Arial" w:hAnsi="Arial"/>
          <w:b/>
          <w:sz w:val="23"/>
        </w:rPr>
        <w:t>VEREADORES</w:t>
      </w:r>
      <w:r>
        <w:rPr>
          <w:rFonts w:ascii="Arial" w:hAnsi="Arial"/>
          <w:b/>
          <w:spacing w:val="76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77"/>
          <w:sz w:val="23"/>
        </w:rPr>
        <w:t> </w:t>
      </w:r>
      <w:r>
        <w:rPr>
          <w:rFonts w:ascii="Arial" w:hAnsi="Arial"/>
          <w:b/>
          <w:sz w:val="23"/>
        </w:rPr>
        <w:t>CANGUÇU/RS,</w:t>
      </w:r>
      <w:r>
        <w:rPr>
          <w:rFonts w:ascii="Arial" w:hAnsi="Arial"/>
          <w:b/>
          <w:spacing w:val="64"/>
          <w:w w:val="150"/>
          <w:sz w:val="23"/>
        </w:rPr>
        <w:t> </w:t>
      </w:r>
      <w:r>
        <w:rPr>
          <w:sz w:val="23"/>
        </w:rPr>
        <w:t>inscrito</w:t>
      </w:r>
      <w:r>
        <w:rPr>
          <w:spacing w:val="56"/>
          <w:w w:val="150"/>
          <w:sz w:val="23"/>
        </w:rPr>
        <w:t> </w:t>
      </w:r>
      <w:r>
        <w:rPr>
          <w:spacing w:val="-5"/>
          <w:sz w:val="23"/>
        </w:rPr>
        <w:t>no</w:t>
      </w:r>
    </w:p>
    <w:p>
      <w:pPr>
        <w:spacing w:before="0"/>
        <w:ind w:left="883" w:right="557" w:firstLine="0"/>
        <w:jc w:val="both"/>
        <w:rPr>
          <w:sz w:val="23"/>
        </w:rPr>
      </w:pPr>
      <w:r>
        <w:rPr>
          <w:sz w:val="23"/>
        </w:rPr>
        <w:t>CNPJ sob n.° </w:t>
      </w:r>
      <w:r>
        <w:rPr>
          <w:color w:val="1F1F1F"/>
          <w:sz w:val="21"/>
        </w:rPr>
        <w:t>90.320.847/0001-46 localizada </w:t>
      </w:r>
      <w:r>
        <w:rPr>
          <w:sz w:val="22"/>
        </w:rPr>
        <w:t>na cidade de Canguçu/RS, na Rua General Osório, 979, neste ato representado por seu Presidente Jardel Souza de Oliveira, inscrito no CPF</w:t>
      </w:r>
      <w:r>
        <w:rPr>
          <w:spacing w:val="23"/>
          <w:sz w:val="22"/>
        </w:rPr>
        <w:t> </w:t>
      </w:r>
      <w:r>
        <w:rPr>
          <w:sz w:val="22"/>
        </w:rPr>
        <w:t>sob</w:t>
      </w:r>
      <w:r>
        <w:rPr>
          <w:spacing w:val="23"/>
          <w:sz w:val="22"/>
        </w:rPr>
        <w:t> </w:t>
      </w:r>
      <w:r>
        <w:rPr>
          <w:sz w:val="22"/>
        </w:rPr>
        <w:t>nº</w:t>
      </w:r>
      <w:r>
        <w:rPr>
          <w:spacing w:val="24"/>
          <w:sz w:val="22"/>
        </w:rPr>
        <w:t> </w:t>
      </w:r>
      <w:r>
        <w:rPr>
          <w:sz w:val="24"/>
        </w:rPr>
        <w:t>712.047.410-34</w:t>
      </w:r>
      <w:r>
        <w:rPr>
          <w:sz w:val="22"/>
        </w:rPr>
        <w:t>,</w:t>
      </w:r>
      <w:r>
        <w:rPr>
          <w:spacing w:val="23"/>
          <w:sz w:val="22"/>
        </w:rPr>
        <w:t> </w:t>
      </w:r>
      <w:r>
        <w:rPr>
          <w:sz w:val="22"/>
        </w:rPr>
        <w:t>denominada</w:t>
      </w:r>
      <w:r>
        <w:rPr>
          <w:spacing w:val="23"/>
          <w:sz w:val="22"/>
        </w:rPr>
        <w:t> </w:t>
      </w:r>
      <w:r>
        <w:rPr>
          <w:sz w:val="22"/>
        </w:rPr>
        <w:t>CONTRATANTE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outro</w:t>
      </w:r>
      <w:r>
        <w:rPr>
          <w:spacing w:val="24"/>
          <w:sz w:val="22"/>
        </w:rPr>
        <w:t> </w:t>
      </w:r>
      <w:r>
        <w:rPr>
          <w:sz w:val="22"/>
        </w:rPr>
        <w:t>lado,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empresa</w:t>
      </w:r>
      <w:r>
        <w:rPr>
          <w:spacing w:val="25"/>
          <w:sz w:val="22"/>
        </w:rPr>
        <w:t> </w:t>
      </w:r>
      <w:r>
        <w:rPr>
          <w:spacing w:val="-5"/>
          <w:sz w:val="23"/>
        </w:rPr>
        <w:t>G.</w:t>
      </w:r>
    </w:p>
    <w:p>
      <w:pPr>
        <w:pStyle w:val="BodyText"/>
        <w:ind w:left="882" w:right="557"/>
        <w:jc w:val="both"/>
      </w:pPr>
      <w:r>
        <w:rPr>
          <w:sz w:val="23"/>
        </w:rPr>
        <w:t>M. de Araujo Tecnologia</w:t>
      </w:r>
      <w:r>
        <w:rPr/>
        <w:t>, pessoa</w:t>
      </w:r>
      <w:r>
        <w:rPr>
          <w:spacing w:val="40"/>
        </w:rPr>
        <w:t> </w:t>
      </w:r>
      <w:r>
        <w:rPr/>
        <w:t>jurídica, inscrita no CNPJ sob nº </w:t>
      </w:r>
      <w:r>
        <w:rPr>
          <w:sz w:val="23"/>
        </w:rPr>
        <w:t>27.429.074/0001-02</w:t>
      </w:r>
      <w:r>
        <w:rPr/>
        <w:t>, estabelecida na Avenida Paulista, 1471, no município de São Paulo - SP, neste ato representada pela Danielle Vaz, brasileira, residente e domiciliada no município de São Paulo</w:t>
      </w:r>
    </w:p>
    <w:p>
      <w:pPr>
        <w:pStyle w:val="BodyText"/>
        <w:ind w:left="882" w:right="557"/>
        <w:jc w:val="both"/>
      </w:pPr>
      <w:r>
        <w:rPr/>
        <w:t>- SP, inscrita no CPF sob n° 160.751.326-94, neste</w:t>
      </w:r>
      <w:r>
        <w:rPr>
          <w:spacing w:val="40"/>
        </w:rPr>
        <w:t> </w:t>
      </w:r>
      <w:r>
        <w:rPr/>
        <w:t>ato denominado simplesmente </w:t>
      </w:r>
      <w:r>
        <w:rPr>
          <w:spacing w:val="-2"/>
        </w:rPr>
        <w:t>CONTRATADA</w:t>
      </w:r>
    </w:p>
    <w:p>
      <w:pPr>
        <w:pStyle w:val="BodyText"/>
        <w:spacing w:before="69"/>
      </w:pPr>
    </w:p>
    <w:p>
      <w:pPr>
        <w:pStyle w:val="Heading1"/>
        <w:ind w:left="258"/>
      </w:pPr>
      <w:r>
        <w:rPr/>
        <w:t>CLÁUSULA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FUNDAMENTAÇÃO</w:t>
      </w:r>
    </w:p>
    <w:p>
      <w:pPr>
        <w:pStyle w:val="BodyText"/>
        <w:spacing w:before="43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  <w:tab w:pos="1470" w:val="left" w:leader="none"/>
        </w:tabs>
        <w:spacing w:line="240" w:lineRule="auto" w:before="1" w:after="0"/>
        <w:ind w:left="882" w:right="513" w:hanging="77"/>
        <w:jc w:val="both"/>
        <w:rPr>
          <w:sz w:val="23"/>
        </w:rPr>
      </w:pPr>
      <w:r>
        <w:rPr>
          <w:sz w:val="23"/>
        </w:rPr>
        <w:t>Este</w:t>
      </w:r>
      <w:r>
        <w:rPr>
          <w:spacing w:val="40"/>
          <w:sz w:val="23"/>
        </w:rPr>
        <w:t> </w:t>
      </w:r>
      <w:r>
        <w:rPr>
          <w:sz w:val="23"/>
        </w:rPr>
        <w:t>contrato</w:t>
      </w:r>
      <w:r>
        <w:rPr>
          <w:spacing w:val="40"/>
          <w:sz w:val="23"/>
        </w:rPr>
        <w:t> </w:t>
      </w:r>
      <w:r>
        <w:rPr>
          <w:sz w:val="23"/>
        </w:rPr>
        <w:t>é</w:t>
      </w:r>
      <w:r>
        <w:rPr>
          <w:spacing w:val="40"/>
          <w:sz w:val="23"/>
        </w:rPr>
        <w:t> </w:t>
      </w:r>
      <w:r>
        <w:rPr>
          <w:sz w:val="23"/>
        </w:rPr>
        <w:t>fundamentado</w:t>
      </w:r>
      <w:r>
        <w:rPr>
          <w:spacing w:val="40"/>
          <w:sz w:val="23"/>
        </w:rPr>
        <w:t> </w:t>
      </w:r>
      <w:r>
        <w:rPr>
          <w:sz w:val="23"/>
        </w:rPr>
        <w:t>no</w:t>
      </w:r>
      <w:r>
        <w:rPr>
          <w:spacing w:val="40"/>
          <w:sz w:val="23"/>
        </w:rPr>
        <w:t> </w:t>
      </w:r>
      <w:r>
        <w:rPr>
          <w:sz w:val="23"/>
        </w:rPr>
        <w:t>procedimento</w:t>
      </w:r>
      <w:r>
        <w:rPr>
          <w:spacing w:val="40"/>
          <w:sz w:val="23"/>
        </w:rPr>
        <w:t> </w:t>
      </w:r>
      <w:r>
        <w:rPr>
          <w:sz w:val="23"/>
        </w:rPr>
        <w:t>realizado</w:t>
      </w:r>
      <w:r>
        <w:rPr>
          <w:spacing w:val="40"/>
          <w:sz w:val="23"/>
        </w:rPr>
        <w:t> </w:t>
      </w:r>
      <w:r>
        <w:rPr>
          <w:sz w:val="23"/>
        </w:rPr>
        <w:t>pelo</w:t>
      </w:r>
      <w:r>
        <w:rPr>
          <w:spacing w:val="40"/>
          <w:sz w:val="23"/>
        </w:rPr>
        <w:t> </w:t>
      </w:r>
      <w:r>
        <w:rPr>
          <w:sz w:val="23"/>
        </w:rPr>
        <w:t>CONTRATANTE</w:t>
      </w:r>
      <w:r>
        <w:rPr>
          <w:spacing w:val="40"/>
          <w:sz w:val="23"/>
        </w:rPr>
        <w:t> </w:t>
      </w:r>
      <w:r>
        <w:rPr>
          <w:sz w:val="23"/>
        </w:rPr>
        <w:t>através da Dispensa de licitação n.º 017/2025 e proposta vencedora, conforme termo de homologação datado de 28/07/2025, e se regerá pelas cláusulas aqui previstas, bem</w:t>
      </w:r>
      <w:r>
        <w:rPr>
          <w:spacing w:val="40"/>
          <w:sz w:val="23"/>
        </w:rPr>
        <w:t> </w:t>
      </w:r>
      <w:r>
        <w:rPr>
          <w:sz w:val="23"/>
        </w:rPr>
        <w:t>como pelas normas da Lei Federal n.º 14.133/2021, suas alterações e demais dispositivos legais aplicáveis, inclusive os regulamentos editados pelo CONTRATANTE no Edital de Aviso de Contratação do Processo</w:t>
      </w:r>
      <w:r>
        <w:rPr>
          <w:spacing w:val="80"/>
          <w:sz w:val="23"/>
        </w:rPr>
        <w:t> </w:t>
      </w:r>
      <w:r>
        <w:rPr>
          <w:sz w:val="23"/>
        </w:rPr>
        <w:t>N° 026/2025 – Dispensa N°017/2025.</w:t>
      </w:r>
    </w:p>
    <w:p>
      <w:pPr>
        <w:pStyle w:val="BodyText"/>
        <w:spacing w:before="24"/>
        <w:rPr>
          <w:sz w:val="23"/>
        </w:rPr>
      </w:pPr>
    </w:p>
    <w:p>
      <w:pPr>
        <w:pStyle w:val="Heading1"/>
        <w:ind w:left="255"/>
      </w:pPr>
      <w:r>
        <w:rPr/>
        <w:t>CLÁUSULA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OBJETO</w:t>
      </w:r>
    </w:p>
    <w:p>
      <w:pPr>
        <w:pStyle w:val="BodyText"/>
        <w:spacing w:before="4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5" w:right="511" w:hanging="360"/>
        <w:jc w:val="both"/>
        <w:rPr>
          <w:sz w:val="23"/>
        </w:rPr>
      </w:pPr>
      <w:r>
        <w:rPr>
          <w:sz w:val="23"/>
        </w:rPr>
        <w:t>O presente contrato tem por objeto a aquisição de </w:t>
      </w:r>
      <w:r>
        <w:rPr>
          <w:sz w:val="22"/>
        </w:rPr>
        <w:t>Software para gerenciamento de</w:t>
      </w:r>
      <w:r>
        <w:rPr>
          <w:spacing w:val="40"/>
          <w:sz w:val="22"/>
        </w:rPr>
        <w:t> </w:t>
      </w:r>
      <w:r>
        <w:rPr>
          <w:sz w:val="22"/>
        </w:rPr>
        <w:t>ponto eletrônico, suporte técnico online de segunda a sexta-feira.</w:t>
      </w:r>
      <w:r>
        <w:rPr>
          <w:sz w:val="23"/>
        </w:rPr>
        <w:t>, </w:t>
      </w:r>
      <w:r>
        <w:rPr>
          <w:color w:val="1F2129"/>
          <w:sz w:val="23"/>
        </w:rPr>
        <w:t>conforme especificações do Termo de Referência – Anexo I e Anexo II </w:t>
      </w:r>
      <w:r>
        <w:rPr>
          <w:sz w:val="23"/>
        </w:rPr>
        <w:t>do Processo N° 026/2025 – Dispensa N°017/2025.</w:t>
      </w:r>
    </w:p>
    <w:p>
      <w:pPr>
        <w:pStyle w:val="BodyText"/>
        <w:spacing w:before="28"/>
        <w:rPr>
          <w:sz w:val="23"/>
        </w:rPr>
      </w:pPr>
    </w:p>
    <w:p>
      <w:pPr>
        <w:pStyle w:val="BodyText"/>
        <w:tabs>
          <w:tab w:pos="1591" w:val="left" w:leader="none"/>
        </w:tabs>
        <w:spacing w:before="1"/>
        <w:ind w:left="740"/>
      </w:pPr>
      <w:r>
        <w:rPr>
          <w:spacing w:val="-4"/>
        </w:rPr>
        <w:t>LOTE</w:t>
      </w:r>
      <w:r>
        <w:rPr/>
        <w:tab/>
      </w:r>
      <w:r>
        <w:rPr>
          <w:spacing w:val="-2"/>
        </w:rPr>
        <w:t>ÚNICO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5460"/>
        <w:gridCol w:w="1736"/>
        <w:gridCol w:w="1309"/>
      </w:tblGrid>
      <w:tr>
        <w:trPr>
          <w:trHeight w:val="760" w:hRule="atLeast"/>
        </w:trPr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1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54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1122"/>
              <w:rPr>
                <w:sz w:val="22"/>
              </w:rPr>
            </w:pPr>
            <w:r>
              <w:rPr>
                <w:sz w:val="22"/>
              </w:rPr>
              <w:t>DESCRIÇÃO/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ESPECIFICAÇÃO</w:t>
            </w:r>
          </w:p>
        </w:tc>
        <w:tc>
          <w:tcPr>
            <w:tcW w:w="1736" w:type="dxa"/>
          </w:tcPr>
          <w:p>
            <w:pPr>
              <w:pStyle w:val="TableParagraph"/>
              <w:ind w:left="507" w:right="286" w:hanging="202"/>
              <w:rPr>
                <w:sz w:val="22"/>
              </w:rPr>
            </w:pPr>
            <w:r>
              <w:rPr>
                <w:sz w:val="22"/>
              </w:rPr>
              <w:t>Unidade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Medida</w:t>
            </w:r>
          </w:p>
        </w:tc>
        <w:tc>
          <w:tcPr>
            <w:tcW w:w="130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Quant.</w:t>
            </w:r>
          </w:p>
        </w:tc>
      </w:tr>
      <w:tr>
        <w:trPr>
          <w:trHeight w:val="977" w:hRule="atLeast"/>
        </w:trPr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4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387" w:hanging="98"/>
              <w:rPr>
                <w:sz w:val="22"/>
              </w:rPr>
            </w:pPr>
            <w:r>
              <w:rPr>
                <w:sz w:val="22"/>
              </w:rPr>
              <w:t>Software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gerenciamento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eletrônico, suporte técnico online de segunda a sexta-feira.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3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ind w:left="1499"/>
        <w:jc w:val="left"/>
      </w:pPr>
      <w:r>
        <w:rPr/>
        <w:t>CLÁUSULA</w:t>
      </w:r>
      <w:r>
        <w:rPr>
          <w:spacing w:val="-4"/>
        </w:rPr>
        <w:t> </w:t>
      </w:r>
      <w:r>
        <w:rPr/>
        <w:t>TERCEIRA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PREÇO,</w:t>
      </w:r>
      <w:r>
        <w:rPr>
          <w:spacing w:val="-1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ATUALIZAÇÃO</w:t>
      </w:r>
      <w:r>
        <w:rPr>
          <w:spacing w:val="-1"/>
        </w:rPr>
        <w:t> </w:t>
      </w:r>
      <w:r>
        <w:rPr>
          <w:spacing w:val="-2"/>
        </w:rPr>
        <w:t>MONETÁRIA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70" w:val="left" w:leader="none"/>
        </w:tabs>
        <w:spacing w:line="240" w:lineRule="auto" w:before="0" w:after="0"/>
        <w:ind w:left="740" w:right="798" w:firstLine="77"/>
        <w:jc w:val="both"/>
        <w:rPr>
          <w:sz w:val="23"/>
        </w:rPr>
      </w:pPr>
      <w:r>
        <w:rPr>
          <w:sz w:val="23"/>
        </w:rPr>
        <w:t>O preço a ser pago pela Câmara, referente ao Objeto descrito na Cláusula II,</w:t>
      </w:r>
      <w:r>
        <w:rPr>
          <w:spacing w:val="80"/>
          <w:sz w:val="23"/>
        </w:rPr>
        <w:t> </w:t>
      </w:r>
      <w:r>
        <w:rPr>
          <w:sz w:val="23"/>
        </w:rPr>
        <w:t>será no valor de R$ 1.188 anual e de R$ 99,00 mensais, conforme a proposta apresentada pela CONTRATADA vencedora. O pagamento será efetuado por meio de Depósito/Boleto Bancário, mediante a apresentação da nota fiscal e aprovação pela fiscalização da CONTRATANTE.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5" w:after="0"/>
        <w:ind w:left="740" w:right="794" w:firstLine="0"/>
        <w:jc w:val="both"/>
        <w:rPr>
          <w:sz w:val="23"/>
        </w:rPr>
      </w:pPr>
      <w:r>
        <w:rPr>
          <w:sz w:val="23"/>
        </w:rPr>
        <w:t>Caso o pagamento não seja realizado dentro do prazo estipulado, o valor será atualizado monetariamente entre a data prevista e a efetiva do pagamento, utilizando-se a variação 'pro-rata tempore' do IGPM, acrescido de juros de 0,033% ao dia</w:t>
      </w:r>
    </w:p>
    <w:p>
      <w:pPr>
        <w:pStyle w:val="BodyText"/>
        <w:spacing w:before="19"/>
        <w:rPr>
          <w:sz w:val="23"/>
        </w:rPr>
      </w:pPr>
    </w:p>
    <w:p>
      <w:pPr>
        <w:pStyle w:val="Heading1"/>
        <w:ind w:left="3278"/>
        <w:jc w:val="left"/>
      </w:pPr>
      <w:r>
        <w:rPr/>
        <w:t>CLÁUSULA</w:t>
      </w:r>
      <w:r>
        <w:rPr>
          <w:spacing w:val="-3"/>
        </w:rPr>
        <w:t> </w:t>
      </w:r>
      <w:r>
        <w:rPr/>
        <w:t>QUARTA–RECURSO</w:t>
      </w:r>
      <w:r>
        <w:rPr>
          <w:spacing w:val="-2"/>
        </w:rPr>
        <w:t> FINANCEIRO</w:t>
      </w:r>
    </w:p>
    <w:p>
      <w:pPr>
        <w:pStyle w:val="ListParagraph"/>
        <w:numPr>
          <w:ilvl w:val="0"/>
          <w:numId w:val="1"/>
        </w:numPr>
        <w:tabs>
          <w:tab w:pos="1470" w:val="left" w:leader="none"/>
        </w:tabs>
        <w:spacing w:line="240" w:lineRule="auto" w:before="234" w:after="0"/>
        <w:ind w:left="1470" w:right="0" w:hanging="665"/>
        <w:jc w:val="both"/>
        <w:rPr>
          <w:sz w:val="22"/>
        </w:rPr>
      </w:pPr>
      <w:r>
        <w:rPr>
          <w:sz w:val="22"/>
        </w:rPr>
        <w:t>O</w:t>
      </w:r>
      <w:r>
        <w:rPr>
          <w:spacing w:val="51"/>
          <w:w w:val="150"/>
          <w:sz w:val="22"/>
        </w:rPr>
        <w:t> </w:t>
      </w:r>
      <w:r>
        <w:rPr>
          <w:sz w:val="22"/>
        </w:rPr>
        <w:t>dispêndio</w:t>
      </w:r>
      <w:r>
        <w:rPr>
          <w:spacing w:val="50"/>
          <w:w w:val="150"/>
          <w:sz w:val="22"/>
        </w:rPr>
        <w:t> </w:t>
      </w:r>
      <w:r>
        <w:rPr>
          <w:sz w:val="22"/>
        </w:rPr>
        <w:t>financeiro</w:t>
      </w:r>
      <w:r>
        <w:rPr>
          <w:spacing w:val="51"/>
          <w:w w:val="150"/>
          <w:sz w:val="22"/>
        </w:rPr>
        <w:t> </w:t>
      </w:r>
      <w:r>
        <w:rPr>
          <w:sz w:val="22"/>
        </w:rPr>
        <w:t>decorrente</w:t>
      </w:r>
      <w:r>
        <w:rPr>
          <w:spacing w:val="51"/>
          <w:w w:val="150"/>
          <w:sz w:val="22"/>
        </w:rPr>
        <w:t> </w:t>
      </w:r>
      <w:r>
        <w:rPr>
          <w:sz w:val="22"/>
        </w:rPr>
        <w:t>da</w:t>
      </w:r>
      <w:r>
        <w:rPr>
          <w:spacing w:val="51"/>
          <w:w w:val="150"/>
          <w:sz w:val="22"/>
        </w:rPr>
        <w:t> </w:t>
      </w:r>
      <w:r>
        <w:rPr>
          <w:sz w:val="22"/>
        </w:rPr>
        <w:t>contratação</w:t>
      </w:r>
      <w:r>
        <w:rPr>
          <w:spacing w:val="51"/>
          <w:w w:val="150"/>
          <w:sz w:val="22"/>
        </w:rPr>
        <w:t> </w:t>
      </w:r>
      <w:r>
        <w:rPr>
          <w:sz w:val="22"/>
        </w:rPr>
        <w:t>ora</w:t>
      </w:r>
      <w:r>
        <w:rPr>
          <w:spacing w:val="51"/>
          <w:w w:val="150"/>
          <w:sz w:val="22"/>
        </w:rPr>
        <w:t> </w:t>
      </w:r>
      <w:r>
        <w:rPr>
          <w:sz w:val="22"/>
        </w:rPr>
        <w:t>pretendido</w:t>
      </w:r>
      <w:r>
        <w:rPr>
          <w:spacing w:val="51"/>
          <w:w w:val="150"/>
          <w:sz w:val="22"/>
        </w:rPr>
        <w:t> </w:t>
      </w:r>
      <w:r>
        <w:rPr>
          <w:sz w:val="22"/>
        </w:rPr>
        <w:t>decorrerá</w:t>
      </w:r>
      <w:r>
        <w:rPr>
          <w:spacing w:val="51"/>
          <w:w w:val="150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30" w:h="16860"/>
          <w:pgMar w:header="82" w:footer="468" w:top="1720" w:bottom="660" w:left="708" w:right="566"/>
          <w:pgNumType w:start="1"/>
        </w:sectPr>
      </w:pPr>
    </w:p>
    <w:p>
      <w:pPr>
        <w:pStyle w:val="BodyText"/>
        <w:spacing w:line="246" w:lineRule="exact"/>
        <w:ind w:left="882"/>
      </w:pPr>
      <w:r>
        <w:rPr/>
        <w:t>seguinte</w:t>
      </w:r>
      <w:r>
        <w:rPr>
          <w:spacing w:val="-9"/>
        </w:rPr>
        <w:t> </w:t>
      </w:r>
      <w:r>
        <w:rPr/>
        <w:t>dotação</w:t>
      </w:r>
      <w:r>
        <w:rPr>
          <w:spacing w:val="-10"/>
        </w:rPr>
        <w:t> </w:t>
      </w:r>
      <w:r>
        <w:rPr>
          <w:spacing w:val="-2"/>
        </w:rPr>
        <w:t>orçamentária:</w:t>
      </w:r>
    </w:p>
    <w:p>
      <w:pPr>
        <w:pStyle w:val="BodyText"/>
        <w:spacing w:before="62"/>
      </w:pPr>
    </w:p>
    <w:p>
      <w:pPr>
        <w:pStyle w:val="Heading2"/>
        <w:numPr>
          <w:ilvl w:val="0"/>
          <w:numId w:val="2"/>
        </w:numPr>
        <w:tabs>
          <w:tab w:pos="1471" w:val="left" w:leader="none"/>
        </w:tabs>
        <w:spacing w:line="240" w:lineRule="auto" w:before="0" w:after="0"/>
        <w:ind w:left="1471" w:right="0" w:hanging="589"/>
        <w:jc w:val="left"/>
      </w:pPr>
      <w:r>
        <w:rPr>
          <w:color w:val="333333"/>
        </w:rPr>
        <w:t>Unidade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Orçamentária:</w:t>
      </w:r>
    </w:p>
    <w:p>
      <w:pPr>
        <w:pStyle w:val="BodyText"/>
        <w:spacing w:before="63"/>
        <w:ind w:left="882"/>
      </w:pPr>
      <w:r>
        <w:rPr>
          <w:color w:val="333333"/>
        </w:rPr>
        <w:t>01.01</w:t>
      </w:r>
      <w:r>
        <w:rPr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CÂMARA</w:t>
      </w:r>
      <w:r>
        <w:rPr>
          <w:color w:val="333333"/>
          <w:spacing w:val="-1"/>
        </w:rPr>
        <w:t> </w:t>
      </w:r>
      <w:r>
        <w:rPr>
          <w:color w:val="333333"/>
        </w:rPr>
        <w:t>MUNICIPAL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VEREADORES</w:t>
      </w:r>
    </w:p>
    <w:p>
      <w:pPr>
        <w:pStyle w:val="Heading2"/>
        <w:numPr>
          <w:ilvl w:val="0"/>
          <w:numId w:val="2"/>
        </w:numPr>
        <w:tabs>
          <w:tab w:pos="1471" w:val="left" w:leader="none"/>
        </w:tabs>
        <w:spacing w:line="240" w:lineRule="auto" w:before="143" w:after="0"/>
        <w:ind w:left="1471" w:right="0" w:hanging="589"/>
        <w:jc w:val="left"/>
      </w:pPr>
      <w:r>
        <w:rPr>
          <w:color w:val="333333"/>
          <w:spacing w:val="-2"/>
        </w:rPr>
        <w:t>Projeto/Atividade:</w:t>
      </w:r>
    </w:p>
    <w:p>
      <w:pPr>
        <w:pStyle w:val="BodyText"/>
        <w:spacing w:before="124"/>
        <w:ind w:left="882"/>
      </w:pPr>
      <w:r>
        <w:rPr>
          <w:color w:val="333333"/>
        </w:rPr>
        <w:t>2.001</w:t>
      </w:r>
      <w:r>
        <w:rPr>
          <w:color w:val="333333"/>
          <w:spacing w:val="-4"/>
        </w:rPr>
        <w:t> </w:t>
      </w:r>
      <w:r>
        <w:rPr>
          <w:color w:val="333333"/>
        </w:rPr>
        <w:t>–</w:t>
      </w:r>
      <w:r>
        <w:rPr>
          <w:color w:val="333333"/>
          <w:spacing w:val="-2"/>
        </w:rPr>
        <w:t> </w:t>
      </w:r>
      <w:r>
        <w:rPr>
          <w:color w:val="333333"/>
        </w:rPr>
        <w:t>Manutenção</w:t>
      </w:r>
      <w:r>
        <w:rPr>
          <w:color w:val="333333"/>
          <w:spacing w:val="-2"/>
        </w:rPr>
        <w:t> </w:t>
      </w:r>
      <w:r>
        <w:rPr>
          <w:color w:val="333333"/>
        </w:rPr>
        <w:t>das</w:t>
      </w:r>
      <w:r>
        <w:rPr>
          <w:color w:val="333333"/>
          <w:spacing w:val="-2"/>
        </w:rPr>
        <w:t> </w:t>
      </w:r>
      <w:r>
        <w:rPr>
          <w:color w:val="333333"/>
        </w:rPr>
        <w:t>Atividades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Legislativas</w:t>
      </w:r>
    </w:p>
    <w:p>
      <w:pPr>
        <w:pStyle w:val="Heading2"/>
        <w:numPr>
          <w:ilvl w:val="0"/>
          <w:numId w:val="2"/>
        </w:numPr>
        <w:tabs>
          <w:tab w:pos="1471" w:val="left" w:leader="none"/>
        </w:tabs>
        <w:spacing w:line="240" w:lineRule="auto" w:before="127" w:after="0"/>
        <w:ind w:left="1471" w:right="0" w:hanging="589"/>
        <w:jc w:val="left"/>
      </w:pPr>
      <w:r>
        <w:rPr>
          <w:color w:val="333333"/>
        </w:rPr>
        <w:t>Categoria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Econômica</w:t>
      </w:r>
    </w:p>
    <w:p>
      <w:pPr>
        <w:pStyle w:val="BodyText"/>
        <w:spacing w:before="125"/>
        <w:ind w:left="882"/>
      </w:pPr>
      <w:r>
        <w:rPr>
          <w:color w:val="333333"/>
        </w:rPr>
        <w:t>3 – Despesas </w:t>
      </w:r>
      <w:r>
        <w:rPr>
          <w:color w:val="333333"/>
          <w:spacing w:val="-2"/>
        </w:rPr>
        <w:t>Correntes</w:t>
      </w:r>
    </w:p>
    <w:p>
      <w:pPr>
        <w:pStyle w:val="Heading2"/>
        <w:numPr>
          <w:ilvl w:val="0"/>
          <w:numId w:val="2"/>
        </w:numPr>
        <w:tabs>
          <w:tab w:pos="1471" w:val="left" w:leader="none"/>
        </w:tabs>
        <w:spacing w:line="240" w:lineRule="auto" w:before="126" w:after="0"/>
        <w:ind w:left="1471" w:right="0" w:hanging="589"/>
        <w:jc w:val="left"/>
      </w:pPr>
      <w:r>
        <w:rPr>
          <w:color w:val="333333"/>
        </w:rPr>
        <w:t>Natureza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Despesa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saldo</w:t>
      </w:r>
      <w:r>
        <w:rPr>
          <w:color w:val="333333"/>
          <w:spacing w:val="-3"/>
        </w:rPr>
        <w:t> </w:t>
      </w:r>
      <w:r>
        <w:rPr>
          <w:color w:val="333333"/>
        </w:rPr>
        <w:t>Disponível</w:t>
      </w:r>
      <w:r>
        <w:rPr>
          <w:color w:val="333333"/>
          <w:spacing w:val="-2"/>
        </w:rPr>
        <w:t> </w:t>
      </w:r>
      <w:r>
        <w:rPr>
          <w:color w:val="333333"/>
          <w:spacing w:val="-4"/>
        </w:rPr>
        <w:t>atual</w:t>
      </w:r>
    </w:p>
    <w:p>
      <w:pPr>
        <w:pStyle w:val="BodyText"/>
        <w:tabs>
          <w:tab w:pos="5796" w:val="left" w:leader="none"/>
        </w:tabs>
        <w:spacing w:before="125"/>
        <w:ind w:left="882"/>
      </w:pPr>
      <w:r>
        <w:rPr>
          <w:color w:val="333333"/>
        </w:rPr>
        <w:t>3.3.90.40</w:t>
      </w:r>
      <w:r>
        <w:rPr>
          <w:color w:val="333333"/>
          <w:spacing w:val="-4"/>
        </w:rPr>
        <w:t> </w:t>
      </w:r>
      <w:r>
        <w:rPr>
          <w:color w:val="333333"/>
        </w:rPr>
        <w:t>–</w:t>
      </w:r>
      <w:r>
        <w:rPr>
          <w:color w:val="333333"/>
          <w:spacing w:val="-1"/>
        </w:rPr>
        <w:t> </w:t>
      </w:r>
      <w:r>
        <w:rPr>
          <w:color w:val="333333"/>
        </w:rPr>
        <w:t>SERVICOS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T.</w:t>
      </w:r>
      <w:r>
        <w:rPr>
          <w:color w:val="333333"/>
          <w:spacing w:val="-1"/>
        </w:rPr>
        <w:t> </w:t>
      </w:r>
      <w:r>
        <w:rPr>
          <w:color w:val="333333"/>
        </w:rPr>
        <w:t>I.</w:t>
      </w:r>
      <w:r>
        <w:rPr>
          <w:color w:val="333333"/>
          <w:spacing w:val="-1"/>
        </w:rPr>
        <w:t> </w:t>
      </w:r>
      <w:r>
        <w:rPr>
          <w:color w:val="333333"/>
          <w:spacing w:val="-5"/>
        </w:rPr>
        <w:t>C.</w:t>
      </w:r>
      <w:r>
        <w:rPr>
          <w:color w:val="333333"/>
        </w:rPr>
        <w:tab/>
        <w:t>R$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230.640,51</w:t>
      </w:r>
    </w:p>
    <w:p>
      <w:pPr>
        <w:pStyle w:val="Heading2"/>
        <w:spacing w:before="126"/>
        <w:ind w:left="944" w:firstLine="0"/>
      </w:pPr>
      <w:r>
        <w:rPr>
          <w:color w:val="333333"/>
        </w:rPr>
        <w:t>Rubrica</w:t>
      </w:r>
      <w:r>
        <w:rPr>
          <w:color w:val="333333"/>
          <w:spacing w:val="-3"/>
        </w:rPr>
        <w:t> </w:t>
      </w:r>
      <w:r>
        <w:rPr>
          <w:color w:val="333333"/>
        </w:rPr>
        <w:t>(desdobramento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Natureza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Despesa)</w:t>
      </w:r>
    </w:p>
    <w:p>
      <w:pPr>
        <w:pStyle w:val="BodyText"/>
        <w:spacing w:before="127"/>
        <w:ind w:left="882"/>
      </w:pPr>
      <w:r>
        <w:rPr>
          <w:color w:val="333333"/>
        </w:rPr>
        <w:t>3.3.90.40.06.00.00.00</w:t>
      </w:r>
      <w:r>
        <w:rPr>
          <w:color w:val="333333"/>
          <w:spacing w:val="-3"/>
        </w:rPr>
        <w:t> </w:t>
      </w:r>
      <w:r>
        <w:rPr>
          <w:color w:val="333333"/>
        </w:rPr>
        <w:t>–</w:t>
      </w:r>
      <w:r>
        <w:rPr>
          <w:color w:val="333333"/>
          <w:spacing w:val="-2"/>
        </w:rPr>
        <w:t> </w:t>
      </w:r>
      <w:r>
        <w:rPr>
          <w:color w:val="333333"/>
        </w:rPr>
        <w:t>LOCACAO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SOFTWARE</w:t>
      </w:r>
    </w:p>
    <w:p>
      <w:pPr>
        <w:pStyle w:val="BodyText"/>
        <w:spacing w:before="126"/>
        <w:ind w:left="1860"/>
      </w:pPr>
      <w:r>
        <w:rPr>
          <w:color w:val="333333"/>
        </w:rPr>
        <w:t>Cód. Reduzido: </w:t>
      </w:r>
      <w:r>
        <w:rPr>
          <w:color w:val="333333"/>
          <w:spacing w:val="-4"/>
        </w:rPr>
        <w:t>3333</w:t>
      </w:r>
    </w:p>
    <w:p>
      <w:pPr>
        <w:pStyle w:val="BodyText"/>
        <w:spacing w:before="139"/>
      </w:pPr>
    </w:p>
    <w:p>
      <w:pPr>
        <w:pStyle w:val="Heading1"/>
        <w:ind w:left="268"/>
      </w:pPr>
      <w:r>
        <w:rPr/>
        <w:t>CLÁUSULA</w:t>
      </w:r>
      <w:r>
        <w:rPr>
          <w:spacing w:val="-4"/>
        </w:rPr>
        <w:t> </w:t>
      </w:r>
      <w:r>
        <w:rPr/>
        <w:t>QUINTA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REAJUSTE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  <w:tab w:pos="1470" w:val="left" w:leader="none"/>
        </w:tabs>
        <w:spacing w:line="211" w:lineRule="auto" w:before="0" w:after="0"/>
        <w:ind w:left="882" w:right="793" w:hanging="58"/>
        <w:jc w:val="both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Contrato</w:t>
      </w:r>
      <w:r>
        <w:rPr>
          <w:spacing w:val="40"/>
          <w:sz w:val="22"/>
        </w:rPr>
        <w:t> </w:t>
      </w:r>
      <w:r>
        <w:rPr>
          <w:sz w:val="22"/>
        </w:rPr>
        <w:t>terá</w:t>
      </w:r>
      <w:r>
        <w:rPr>
          <w:spacing w:val="40"/>
          <w:sz w:val="22"/>
        </w:rPr>
        <w:t> </w:t>
      </w:r>
      <w:r>
        <w:rPr>
          <w:sz w:val="22"/>
        </w:rPr>
        <w:t>vigência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12</w:t>
      </w:r>
      <w:r>
        <w:rPr>
          <w:spacing w:val="40"/>
          <w:sz w:val="22"/>
        </w:rPr>
        <w:t> </w:t>
      </w:r>
      <w:r>
        <w:rPr>
          <w:sz w:val="22"/>
        </w:rPr>
        <w:t>meses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partir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data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assinatura</w:t>
      </w:r>
      <w:r>
        <w:rPr>
          <w:spacing w:val="40"/>
          <w:sz w:val="22"/>
        </w:rPr>
        <w:t> </w:t>
      </w:r>
      <w:r>
        <w:rPr>
          <w:sz w:val="22"/>
        </w:rPr>
        <w:t>deste</w:t>
      </w:r>
      <w:r>
        <w:rPr>
          <w:spacing w:val="40"/>
          <w:sz w:val="22"/>
        </w:rPr>
        <w:t> </w:t>
      </w:r>
      <w:r>
        <w:rPr>
          <w:sz w:val="22"/>
        </w:rPr>
        <w:t>instrumento, podendo ser prorrogado por iguais e sucessivos períodos por até 60 meses, conforme Lei 14133/2021, e será reajustado a cada 12 meses, pela variação do IPCA ou índice que venha a substituí-lo.</w:t>
      </w:r>
    </w:p>
    <w:p>
      <w:pPr>
        <w:pStyle w:val="BodyText"/>
        <w:spacing w:before="9"/>
      </w:pPr>
    </w:p>
    <w:p>
      <w:pPr>
        <w:pStyle w:val="Heading1"/>
        <w:ind w:left="259"/>
      </w:pPr>
      <w:r>
        <w:rPr/>
        <w:t>CLÁUSULA</w:t>
      </w:r>
      <w:r>
        <w:rPr>
          <w:spacing w:val="-2"/>
        </w:rPr>
        <w:t> </w:t>
      </w:r>
      <w:r>
        <w:rPr/>
        <w:t>SEXTA–PRAZO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1471" w:val="left" w:leader="none"/>
        </w:tabs>
        <w:spacing w:line="240" w:lineRule="auto" w:before="40" w:after="0"/>
        <w:ind w:left="882" w:right="798" w:hanging="77"/>
        <w:jc w:val="left"/>
        <w:rPr>
          <w:sz w:val="22"/>
        </w:rPr>
      </w:pP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implantação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Software</w:t>
      </w:r>
      <w:r>
        <w:rPr>
          <w:spacing w:val="80"/>
          <w:sz w:val="22"/>
        </w:rPr>
        <w:t> </w:t>
      </w:r>
      <w:r>
        <w:rPr>
          <w:sz w:val="22"/>
        </w:rPr>
        <w:t>deverá</w:t>
      </w:r>
      <w:r>
        <w:rPr>
          <w:spacing w:val="80"/>
          <w:sz w:val="22"/>
        </w:rPr>
        <w:t> </w:t>
      </w:r>
      <w:r>
        <w:rPr>
          <w:sz w:val="22"/>
        </w:rPr>
        <w:t>ocorrer</w:t>
      </w:r>
      <w:r>
        <w:rPr>
          <w:spacing w:val="80"/>
          <w:sz w:val="22"/>
        </w:rPr>
        <w:t> </w:t>
      </w:r>
      <w:r>
        <w:rPr>
          <w:sz w:val="22"/>
        </w:rPr>
        <w:t>no</w:t>
      </w:r>
      <w:r>
        <w:rPr>
          <w:spacing w:val="80"/>
          <w:sz w:val="22"/>
        </w:rPr>
        <w:t> </w:t>
      </w:r>
      <w:r>
        <w:rPr>
          <w:sz w:val="22"/>
        </w:rPr>
        <w:t>prazo</w:t>
      </w:r>
      <w:r>
        <w:rPr>
          <w:spacing w:val="80"/>
          <w:sz w:val="22"/>
        </w:rPr>
        <w:t> </w:t>
      </w:r>
      <w:r>
        <w:rPr>
          <w:sz w:val="22"/>
        </w:rPr>
        <w:t>máximo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10</w:t>
      </w:r>
      <w:r>
        <w:rPr>
          <w:spacing w:val="80"/>
          <w:sz w:val="22"/>
        </w:rPr>
        <w:t> </w:t>
      </w:r>
      <w:r>
        <w:rPr>
          <w:sz w:val="22"/>
        </w:rPr>
        <w:t>dias</w:t>
      </w:r>
      <w:r>
        <w:rPr>
          <w:spacing w:val="80"/>
          <w:sz w:val="22"/>
        </w:rPr>
        <w:t> </w:t>
      </w:r>
      <w:r>
        <w:rPr>
          <w:sz w:val="22"/>
        </w:rPr>
        <w:t>úteis, contados a partir da assinatura do contrato, no local indicado pela CONTRATANTE.</w:t>
      </w:r>
    </w:p>
    <w:p>
      <w:pPr>
        <w:pStyle w:val="BodyText"/>
        <w:spacing w:before="66"/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SÉTIMA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CONTRATANTE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221" w:after="0"/>
        <w:ind w:left="1164" w:right="0" w:hanging="34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CONTRATANTE:</w:t>
      </w:r>
    </w:p>
    <w:p>
      <w:pPr>
        <w:pStyle w:val="ListParagraph"/>
        <w:numPr>
          <w:ilvl w:val="0"/>
          <w:numId w:val="3"/>
        </w:numPr>
        <w:tabs>
          <w:tab w:pos="1670" w:val="left" w:leader="none"/>
        </w:tabs>
        <w:spacing w:line="240" w:lineRule="auto" w:before="4" w:after="0"/>
        <w:ind w:left="1670" w:right="0" w:hanging="687"/>
        <w:jc w:val="left"/>
        <w:rPr>
          <w:sz w:val="22"/>
        </w:rPr>
      </w:pPr>
      <w:r>
        <w:rPr>
          <w:sz w:val="22"/>
        </w:rPr>
        <w:t>Efetuar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pagamento</w:t>
      </w:r>
      <w:r>
        <w:rPr>
          <w:spacing w:val="-8"/>
          <w:sz w:val="22"/>
        </w:rPr>
        <w:t> </w:t>
      </w:r>
      <w:r>
        <w:rPr>
          <w:sz w:val="22"/>
        </w:rPr>
        <w:t>devido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CONTRATADA,</w:t>
      </w:r>
      <w:r>
        <w:rPr>
          <w:spacing w:val="-8"/>
          <w:sz w:val="22"/>
        </w:rPr>
        <w:t> </w:t>
      </w:r>
      <w:r>
        <w:rPr>
          <w:sz w:val="22"/>
        </w:rPr>
        <w:t>conforme</w:t>
      </w:r>
      <w:r>
        <w:rPr>
          <w:spacing w:val="-9"/>
          <w:sz w:val="22"/>
        </w:rPr>
        <w:t> </w:t>
      </w:r>
      <w:r>
        <w:rPr>
          <w:sz w:val="22"/>
        </w:rPr>
        <w:t>definido</w:t>
      </w:r>
      <w:r>
        <w:rPr>
          <w:spacing w:val="-9"/>
          <w:sz w:val="22"/>
        </w:rPr>
        <w:t> </w:t>
      </w:r>
      <w:r>
        <w:rPr>
          <w:sz w:val="22"/>
        </w:rPr>
        <w:t>neste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contrato.</w:t>
      </w:r>
    </w:p>
    <w:p>
      <w:pPr>
        <w:pStyle w:val="ListParagraph"/>
        <w:numPr>
          <w:ilvl w:val="0"/>
          <w:numId w:val="3"/>
        </w:numPr>
        <w:tabs>
          <w:tab w:pos="1753" w:val="left" w:leader="none"/>
        </w:tabs>
        <w:spacing w:line="240" w:lineRule="auto" w:before="4" w:after="0"/>
        <w:ind w:left="277" w:right="1328" w:firstLine="705"/>
        <w:jc w:val="left"/>
        <w:rPr>
          <w:sz w:val="22"/>
        </w:rPr>
      </w:pPr>
      <w:r>
        <w:rPr>
          <w:sz w:val="22"/>
        </w:rPr>
        <w:t>Assegurar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CONTRATADA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condições</w:t>
      </w:r>
      <w:r>
        <w:rPr>
          <w:spacing w:val="-8"/>
          <w:sz w:val="22"/>
        </w:rPr>
        <w:t> </w:t>
      </w:r>
      <w:r>
        <w:rPr>
          <w:sz w:val="22"/>
        </w:rPr>
        <w:t>necessárias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implementação regular do item.</w:t>
      </w:r>
    </w:p>
    <w:p>
      <w:pPr>
        <w:pStyle w:val="ListParagraph"/>
        <w:numPr>
          <w:ilvl w:val="0"/>
          <w:numId w:val="3"/>
        </w:numPr>
        <w:tabs>
          <w:tab w:pos="1753" w:val="left" w:leader="none"/>
        </w:tabs>
        <w:spacing w:line="240" w:lineRule="auto" w:before="1" w:after="0"/>
        <w:ind w:left="277" w:right="988" w:firstLine="705"/>
        <w:jc w:val="left"/>
        <w:rPr>
          <w:sz w:val="22"/>
        </w:rPr>
      </w:pPr>
      <w:r>
        <w:rPr>
          <w:sz w:val="22"/>
        </w:rPr>
        <w:t>Adotar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providências</w:t>
      </w:r>
      <w:r>
        <w:rPr>
          <w:spacing w:val="-4"/>
          <w:sz w:val="22"/>
        </w:rPr>
        <w:t> </w:t>
      </w:r>
      <w:r>
        <w:rPr>
          <w:sz w:val="22"/>
        </w:rPr>
        <w:t>necessárias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fornecimento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itens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atenda</w:t>
      </w:r>
      <w:r>
        <w:rPr>
          <w:spacing w:val="-4"/>
          <w:sz w:val="22"/>
        </w:rPr>
        <w:t> </w:t>
      </w:r>
      <w:r>
        <w:rPr>
          <w:sz w:val="22"/>
        </w:rPr>
        <w:t>às especificações pactuadas, sem prejuízo da aplicação das sanções cabíveis.</w:t>
      </w:r>
    </w:p>
    <w:p>
      <w:pPr>
        <w:pStyle w:val="ListParagraph"/>
        <w:numPr>
          <w:ilvl w:val="0"/>
          <w:numId w:val="3"/>
        </w:numPr>
        <w:tabs>
          <w:tab w:pos="1880" w:val="left" w:leader="none"/>
        </w:tabs>
        <w:spacing w:line="237" w:lineRule="auto" w:before="3" w:after="0"/>
        <w:ind w:left="277" w:right="985" w:firstLine="705"/>
        <w:jc w:val="left"/>
        <w:rPr>
          <w:sz w:val="22"/>
        </w:rPr>
      </w:pPr>
      <w:r>
        <w:rPr>
          <w:sz w:val="22"/>
        </w:rPr>
        <w:t>Designar</w:t>
      </w:r>
      <w:r>
        <w:rPr>
          <w:spacing w:val="75"/>
          <w:sz w:val="22"/>
        </w:rPr>
        <w:t> </w:t>
      </w:r>
      <w:r>
        <w:rPr>
          <w:sz w:val="22"/>
        </w:rPr>
        <w:t>servidor</w:t>
      </w:r>
      <w:r>
        <w:rPr>
          <w:spacing w:val="75"/>
          <w:sz w:val="22"/>
        </w:rPr>
        <w:t> </w:t>
      </w:r>
      <w:r>
        <w:rPr>
          <w:sz w:val="22"/>
        </w:rPr>
        <w:t>pertencente</w:t>
      </w:r>
      <w:r>
        <w:rPr>
          <w:spacing w:val="75"/>
          <w:sz w:val="22"/>
        </w:rPr>
        <w:t> </w:t>
      </w:r>
      <w:r>
        <w:rPr>
          <w:sz w:val="22"/>
        </w:rPr>
        <w:t>ao</w:t>
      </w:r>
      <w:r>
        <w:rPr>
          <w:spacing w:val="75"/>
          <w:sz w:val="22"/>
        </w:rPr>
        <w:t> </w:t>
      </w:r>
      <w:r>
        <w:rPr>
          <w:sz w:val="22"/>
        </w:rPr>
        <w:t>quadro</w:t>
      </w:r>
      <w:r>
        <w:rPr>
          <w:spacing w:val="75"/>
          <w:sz w:val="22"/>
        </w:rPr>
        <w:t> </w:t>
      </w:r>
      <w:r>
        <w:rPr>
          <w:sz w:val="22"/>
        </w:rPr>
        <w:t>para</w:t>
      </w:r>
      <w:r>
        <w:rPr>
          <w:spacing w:val="75"/>
          <w:sz w:val="22"/>
        </w:rPr>
        <w:t> </w:t>
      </w:r>
      <w:r>
        <w:rPr>
          <w:sz w:val="22"/>
        </w:rPr>
        <w:t>acompanhar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fiscalizar</w:t>
      </w:r>
      <w:r>
        <w:rPr>
          <w:spacing w:val="75"/>
          <w:sz w:val="22"/>
        </w:rPr>
        <w:t> </w:t>
      </w:r>
      <w:r>
        <w:rPr>
          <w:sz w:val="22"/>
        </w:rPr>
        <w:t>a execução do contrato, garantindo a conformidade com o pactuado.</w:t>
      </w:r>
    </w:p>
    <w:p>
      <w:pPr>
        <w:pStyle w:val="BodyText"/>
        <w:spacing w:before="69"/>
      </w:pPr>
    </w:p>
    <w:p>
      <w:pPr>
        <w:pStyle w:val="Heading1"/>
        <w:ind w:left="262"/>
      </w:pPr>
      <w:r>
        <w:rPr/>
        <w:t>CLÁUSULA</w:t>
      </w:r>
      <w:r>
        <w:rPr>
          <w:spacing w:val="-5"/>
        </w:rPr>
        <w:t> </w:t>
      </w:r>
      <w:r>
        <w:rPr/>
        <w:t>OITAVA</w:t>
      </w:r>
      <w:r>
        <w:rPr>
          <w:spacing w:val="-3"/>
        </w:rPr>
        <w:t> </w:t>
      </w:r>
      <w:r>
        <w:rPr/>
        <w:t>–OBRIGAÇÕES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CONTRATADA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50" w:lineRule="exact" w:before="238" w:after="0"/>
        <w:ind w:left="1164" w:right="0" w:hanging="359"/>
        <w:jc w:val="left"/>
        <w:rPr>
          <w:sz w:val="22"/>
        </w:rPr>
      </w:pP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CONTRATADA:</w:t>
      </w:r>
    </w:p>
    <w:p>
      <w:pPr>
        <w:pStyle w:val="ListParagraph"/>
        <w:numPr>
          <w:ilvl w:val="0"/>
          <w:numId w:val="4"/>
        </w:numPr>
        <w:tabs>
          <w:tab w:pos="1704" w:val="left" w:leader="none"/>
        </w:tabs>
        <w:spacing w:line="240" w:lineRule="auto" w:before="0" w:after="0"/>
        <w:ind w:left="277" w:right="795" w:firstLine="705"/>
        <w:jc w:val="both"/>
        <w:rPr>
          <w:sz w:val="22"/>
        </w:rPr>
      </w:pPr>
      <w:r>
        <w:rPr>
          <w:sz w:val="22"/>
        </w:rPr>
        <w:t>Fornecer o software de acordo com as especificações, e prazos estabelecidos no contrato e na proposta apresentada.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0" w:after="0"/>
        <w:ind w:left="277" w:right="796" w:firstLine="705"/>
        <w:jc w:val="both"/>
        <w:rPr>
          <w:sz w:val="22"/>
        </w:rPr>
      </w:pPr>
      <w:r>
        <w:rPr>
          <w:sz w:val="22"/>
        </w:rPr>
        <w:t>Garantir a qualidade, funcionalidade e conformidade técnica do item entregue, responsabilizando-se por eventuais substituições necessárias em razão de defeitos ou </w:t>
      </w:r>
      <w:r>
        <w:rPr>
          <w:spacing w:val="-2"/>
          <w:sz w:val="22"/>
        </w:rPr>
        <w:t>incompatibilidades.</w:t>
      </w:r>
    </w:p>
    <w:p>
      <w:pPr>
        <w:pStyle w:val="ListParagraph"/>
        <w:numPr>
          <w:ilvl w:val="0"/>
          <w:numId w:val="4"/>
        </w:numPr>
        <w:tabs>
          <w:tab w:pos="1728" w:val="left" w:leader="none"/>
        </w:tabs>
        <w:spacing w:line="237" w:lineRule="auto" w:before="0" w:after="0"/>
        <w:ind w:left="277" w:right="801" w:firstLine="705"/>
        <w:jc w:val="both"/>
        <w:rPr>
          <w:sz w:val="22"/>
        </w:rPr>
      </w:pPr>
      <w:r>
        <w:rPr>
          <w:sz w:val="22"/>
        </w:rPr>
        <w:t>Manter durante a vigência do contrato as condições de habilitação e qualificação apresentadas no processo de contratação.</w:t>
      </w:r>
    </w:p>
    <w:p>
      <w:pPr>
        <w:pStyle w:val="ListParagraph"/>
        <w:numPr>
          <w:ilvl w:val="0"/>
          <w:numId w:val="4"/>
        </w:numPr>
        <w:tabs>
          <w:tab w:pos="1670" w:val="left" w:leader="none"/>
        </w:tabs>
        <w:spacing w:line="240" w:lineRule="auto" w:before="0" w:after="0"/>
        <w:ind w:left="277" w:right="801" w:firstLine="705"/>
        <w:jc w:val="both"/>
        <w:rPr>
          <w:sz w:val="22"/>
        </w:rPr>
      </w:pPr>
      <w:r>
        <w:rPr>
          <w:sz w:val="22"/>
        </w:rPr>
        <w:t>Entregar o item no prazo estipulado e no local indicado pela CONTRATANTE, sem custos adicionais.</w:t>
      </w:r>
    </w:p>
    <w:p>
      <w:pPr>
        <w:pStyle w:val="ListParagraph"/>
        <w:numPr>
          <w:ilvl w:val="0"/>
          <w:numId w:val="4"/>
        </w:numPr>
        <w:tabs>
          <w:tab w:pos="1669" w:val="left" w:leader="none"/>
        </w:tabs>
        <w:spacing w:line="240" w:lineRule="auto" w:before="6" w:after="0"/>
        <w:ind w:left="1669" w:right="0" w:hanging="686"/>
        <w:jc w:val="both"/>
        <w:rPr>
          <w:sz w:val="22"/>
        </w:rPr>
      </w:pPr>
      <w:r>
        <w:rPr>
          <w:sz w:val="22"/>
        </w:rPr>
        <w:t>Não</w:t>
      </w:r>
      <w:r>
        <w:rPr>
          <w:spacing w:val="-16"/>
          <w:sz w:val="22"/>
        </w:rPr>
        <w:t> </w:t>
      </w:r>
      <w:r>
        <w:rPr>
          <w:sz w:val="22"/>
        </w:rPr>
        <w:t>subcontratar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fornecimento,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11"/>
          <w:sz w:val="22"/>
        </w:rPr>
        <w:t> </w:t>
      </w:r>
      <w:r>
        <w:rPr>
          <w:sz w:val="22"/>
        </w:rPr>
        <w:t>autorização</w:t>
      </w:r>
      <w:r>
        <w:rPr>
          <w:spacing w:val="-10"/>
          <w:sz w:val="22"/>
        </w:rPr>
        <w:t> </w:t>
      </w:r>
      <w:r>
        <w:rPr>
          <w:sz w:val="22"/>
        </w:rPr>
        <w:t>expressa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CONTRATANTE.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30" w:h="16860"/>
          <w:pgMar w:header="82" w:footer="468" w:top="1720" w:bottom="660" w:left="708" w:right="566"/>
        </w:sectPr>
      </w:pPr>
    </w:p>
    <w:p>
      <w:pPr>
        <w:pStyle w:val="Heading1"/>
        <w:spacing w:line="262" w:lineRule="exact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FISCALIZAÇÃO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0"/>
          <w:numId w:val="1"/>
        </w:numPr>
        <w:tabs>
          <w:tab w:pos="1554" w:val="left" w:leader="none"/>
        </w:tabs>
        <w:spacing w:line="216" w:lineRule="auto" w:before="227" w:after="0"/>
        <w:ind w:left="316" w:right="799" w:firstLine="490"/>
        <w:jc w:val="both"/>
        <w:rPr>
          <w:sz w:val="22"/>
        </w:rPr>
      </w:pPr>
      <w:r>
        <w:rPr>
          <w:sz w:val="22"/>
        </w:rPr>
        <w:t>A CÂMARA designa o servidor Sr. Natanael Penning Voss para exercer a fiscalização sobre o fornecimento do software.</w:t>
      </w:r>
    </w:p>
    <w:p>
      <w:pPr>
        <w:pStyle w:val="BodyText"/>
        <w:spacing w:before="44"/>
        <w:ind w:left="277" w:right="801" w:firstLine="705"/>
        <w:jc w:val="both"/>
      </w:pPr>
      <w:r>
        <w:rPr/>
        <w:t>§ 1º - A CONTRATADA declara aceitar integralmente os métodos de inspeção e controle adotados pela CÂMARA para verificar a conformidade do item entregue.</w:t>
      </w:r>
    </w:p>
    <w:p>
      <w:pPr>
        <w:pStyle w:val="BodyText"/>
        <w:spacing w:before="40"/>
        <w:ind w:left="277" w:right="802" w:firstLine="705"/>
        <w:jc w:val="both"/>
      </w:pPr>
      <w:r>
        <w:rPr/>
        <w:t>§ 2º - A fiscalização não exime a CONTRATADA de sua responsabilidade integral pela qualidade e adequação do item fornecido.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40" w:lineRule="auto" w:before="15" w:after="0"/>
        <w:ind w:left="277" w:right="799" w:firstLine="705"/>
        <w:jc w:val="both"/>
        <w:rPr>
          <w:sz w:val="22"/>
        </w:rPr>
      </w:pPr>
      <w:r>
        <w:rPr>
          <w:sz w:val="22"/>
        </w:rPr>
        <w:t>Dentre as responsabilidades do fiscal, está a necessidade de registrar todas as ocorrências relacionadas à execução do contrato e determinar providências para regularizar eventuais falhas.</w:t>
      </w:r>
    </w:p>
    <w:p>
      <w:pPr>
        <w:pStyle w:val="BodyText"/>
        <w:spacing w:before="66"/>
      </w:pPr>
    </w:p>
    <w:p>
      <w:pPr>
        <w:pStyle w:val="Heading1"/>
        <w:ind w:left="258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PENALIDADES</w:t>
      </w: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255" w:after="0"/>
        <w:ind w:left="1165" w:right="795" w:hanging="360"/>
        <w:jc w:val="both"/>
        <w:rPr>
          <w:sz w:val="22"/>
        </w:rPr>
      </w:pPr>
      <w:r>
        <w:rPr>
          <w:sz w:val="22"/>
        </w:rPr>
        <w:t>Pelo inadimplemento das obrigações assumidas, a CONTRATADA estará sujeita às seguintes penalidades, conforme a gravidade da infração:</w:t>
      </w:r>
    </w:p>
    <w:p>
      <w:pPr>
        <w:pStyle w:val="ListParagraph"/>
        <w:numPr>
          <w:ilvl w:val="0"/>
          <w:numId w:val="5"/>
        </w:numPr>
        <w:tabs>
          <w:tab w:pos="1288" w:val="left" w:leader="none"/>
        </w:tabs>
        <w:spacing w:line="240" w:lineRule="auto" w:before="0" w:after="0"/>
        <w:ind w:left="244" w:right="795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Advertência: </w:t>
      </w:r>
      <w:r>
        <w:rPr>
          <w:sz w:val="22"/>
        </w:rPr>
        <w:t>Aplicada em casos de entrega do software em desacordo com as especificações pactuadas, desde que passíveis de correção sem prejuízo ao uso ou à continuidade das atividades;</w:t>
      </w:r>
    </w:p>
    <w:p>
      <w:pPr>
        <w:pStyle w:val="ListParagraph"/>
        <w:numPr>
          <w:ilvl w:val="0"/>
          <w:numId w:val="5"/>
        </w:numPr>
        <w:tabs>
          <w:tab w:pos="1244" w:val="left" w:leader="none"/>
        </w:tabs>
        <w:spacing w:line="240" w:lineRule="auto" w:before="0" w:after="0"/>
        <w:ind w:left="243" w:right="798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Multa diária: </w:t>
      </w:r>
      <w:r>
        <w:rPr>
          <w:sz w:val="22"/>
        </w:rPr>
        <w:t>Pelo atraso injustificado na entrega do item, será aplicada multa de 0,5% (meio por cento) ao dia sobre o valor atualizado do contrato, limitada a 10 (dez) dias. Após esse prazo, será considerada inexecução contratual;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</w:tabs>
        <w:spacing w:line="242" w:lineRule="auto" w:before="0" w:after="0"/>
        <w:ind w:left="243" w:right="797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parcial: </w:t>
      </w:r>
      <w:r>
        <w:rPr>
          <w:sz w:val="22"/>
        </w:rPr>
        <w:t>Na hipótese de não fornecimento de parte dos item contratado, será aplicada multa de 8% (oito por cento) sobre o valor correspondente ao montante não adimplido e suspensão do direito de licitar e contratar com a Administração por 03 (três) anos;</w:t>
      </w:r>
    </w:p>
    <w:p>
      <w:pPr>
        <w:pStyle w:val="ListParagraph"/>
        <w:numPr>
          <w:ilvl w:val="0"/>
          <w:numId w:val="5"/>
        </w:numPr>
        <w:tabs>
          <w:tab w:pos="1251" w:val="left" w:leader="none"/>
        </w:tabs>
        <w:spacing w:line="242" w:lineRule="auto" w:before="0" w:after="0"/>
        <w:ind w:left="243" w:right="797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total: </w:t>
      </w:r>
      <w:r>
        <w:rPr>
          <w:sz w:val="22"/>
        </w:rPr>
        <w:t>No caso de descumprimento integral do objeto contratado, será aplicada multa de 10% (dez por cento) sobre o valor atualizado do contrato, além de suspensão do direito de licitar e contratar com a Administração por 05 (cinco) anos;</w:t>
      </w:r>
    </w:p>
    <w:p>
      <w:pPr>
        <w:pStyle w:val="ListParagraph"/>
        <w:numPr>
          <w:ilvl w:val="0"/>
          <w:numId w:val="5"/>
        </w:numPr>
        <w:tabs>
          <w:tab w:pos="1299" w:val="left" w:leader="none"/>
        </w:tabs>
        <w:spacing w:line="240" w:lineRule="auto" w:before="0" w:after="0"/>
        <w:ind w:left="243" w:right="796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Prejuízo material: </w:t>
      </w:r>
      <w:r>
        <w:rPr>
          <w:sz w:val="22"/>
        </w:rPr>
        <w:t>Caso a CONTRATADA cause prejuízo material diretamente relacionado ao fornecimento do item, será aplicada declaração de inidoneidade cumulada com</w:t>
      </w:r>
      <w:r>
        <w:rPr>
          <w:spacing w:val="40"/>
          <w:sz w:val="22"/>
        </w:rPr>
        <w:t> </w:t>
      </w:r>
      <w:r>
        <w:rPr>
          <w:sz w:val="22"/>
        </w:rPr>
        <w:t>a suspensão do direito de licitar e contratar com a Administração Pública por 05 (cinco) anos, além de multa de 10% (dez por cento) sobre o valor atualizado do contrato.</w:t>
      </w:r>
    </w:p>
    <w:p>
      <w:pPr>
        <w:pStyle w:val="ListParagraph"/>
        <w:numPr>
          <w:ilvl w:val="1"/>
          <w:numId w:val="1"/>
        </w:numPr>
        <w:tabs>
          <w:tab w:pos="1508" w:val="left" w:leader="none"/>
        </w:tabs>
        <w:spacing w:line="240" w:lineRule="auto" w:before="37" w:after="0"/>
        <w:ind w:left="173" w:right="801" w:firstLine="709"/>
        <w:jc w:val="both"/>
        <w:rPr>
          <w:sz w:val="22"/>
        </w:rPr>
      </w:pPr>
      <w:r>
        <w:rPr>
          <w:sz w:val="22"/>
        </w:rPr>
        <w:t>As penalidades serão registradas no cadastro da CONTRATADA, quando aplicável,</w:t>
      </w:r>
      <w:r>
        <w:rPr>
          <w:spacing w:val="40"/>
          <w:sz w:val="22"/>
        </w:rPr>
        <w:t> </w:t>
      </w:r>
      <w:r>
        <w:rPr>
          <w:sz w:val="22"/>
        </w:rPr>
        <w:t>e poderão ser divulgadas em sistemas oficiais de controle de contratações públicas.</w:t>
      </w:r>
    </w:p>
    <w:p>
      <w:pPr>
        <w:pStyle w:val="ListParagraph"/>
        <w:numPr>
          <w:ilvl w:val="1"/>
          <w:numId w:val="1"/>
        </w:numPr>
        <w:tabs>
          <w:tab w:pos="1566" w:val="left" w:leader="none"/>
        </w:tabs>
        <w:spacing w:line="240" w:lineRule="auto" w:before="0" w:after="0"/>
        <w:ind w:left="31" w:right="1465" w:firstLine="851"/>
        <w:jc w:val="both"/>
        <w:rPr>
          <w:sz w:val="22"/>
        </w:rPr>
      </w:pPr>
      <w:r>
        <w:rPr>
          <w:sz w:val="22"/>
        </w:rPr>
        <w:t>Nenhum</w:t>
      </w:r>
      <w:r>
        <w:rPr>
          <w:spacing w:val="-4"/>
          <w:sz w:val="22"/>
        </w:rPr>
        <w:t> </w:t>
      </w:r>
      <w:r>
        <w:rPr>
          <w:sz w:val="22"/>
        </w:rPr>
        <w:t>pagamento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efetuado</w:t>
      </w:r>
      <w:r>
        <w:rPr>
          <w:spacing w:val="-4"/>
          <w:sz w:val="22"/>
        </w:rPr>
        <w:t> </w:t>
      </w:r>
      <w:r>
        <w:rPr>
          <w:sz w:val="22"/>
        </w:rPr>
        <w:t>enquanto</w:t>
      </w:r>
      <w:r>
        <w:rPr>
          <w:spacing w:val="-4"/>
          <w:sz w:val="22"/>
        </w:rPr>
        <w:t> </w:t>
      </w:r>
      <w:r>
        <w:rPr>
          <w:sz w:val="22"/>
        </w:rPr>
        <w:t>houver</w:t>
      </w:r>
      <w:r>
        <w:rPr>
          <w:spacing w:val="-4"/>
          <w:sz w:val="22"/>
        </w:rPr>
        <w:t> </w:t>
      </w:r>
      <w:r>
        <w:rPr>
          <w:sz w:val="22"/>
        </w:rPr>
        <w:t>pendências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multas</w:t>
      </w:r>
      <w:r>
        <w:rPr>
          <w:spacing w:val="-4"/>
          <w:sz w:val="22"/>
        </w:rPr>
        <w:t> </w:t>
      </w:r>
      <w:r>
        <w:rPr>
          <w:sz w:val="22"/>
        </w:rPr>
        <w:t>ou obrigações financeiras decorrentes de penalidades aplicadas.</w:t>
      </w:r>
    </w:p>
    <w:p>
      <w:pPr>
        <w:pStyle w:val="BodyText"/>
        <w:spacing w:before="58"/>
      </w:pPr>
    </w:p>
    <w:p>
      <w:pPr>
        <w:pStyle w:val="Heading1"/>
        <w:ind w:left="260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FORO</w:t>
      </w:r>
    </w:p>
    <w:p>
      <w:pPr>
        <w:pStyle w:val="BodyText"/>
        <w:spacing w:before="57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32" w:lineRule="auto" w:before="1" w:after="0"/>
        <w:ind w:left="243" w:right="107" w:firstLine="708"/>
        <w:jc w:val="left"/>
        <w:rPr>
          <w:sz w:val="22"/>
        </w:rPr>
      </w:pPr>
      <w:r>
        <w:rPr>
          <w:sz w:val="22"/>
        </w:rPr>
        <w:t>As</w:t>
      </w:r>
      <w:r>
        <w:rPr>
          <w:spacing w:val="76"/>
          <w:sz w:val="22"/>
        </w:rPr>
        <w:t> </w:t>
      </w:r>
      <w:r>
        <w:rPr>
          <w:sz w:val="22"/>
        </w:rPr>
        <w:t>partes</w:t>
      </w:r>
      <w:r>
        <w:rPr>
          <w:spacing w:val="76"/>
          <w:sz w:val="22"/>
        </w:rPr>
        <w:t> </w:t>
      </w:r>
      <w:r>
        <w:rPr>
          <w:sz w:val="22"/>
        </w:rPr>
        <w:t>elegem</w:t>
      </w:r>
      <w:r>
        <w:rPr>
          <w:spacing w:val="76"/>
          <w:sz w:val="22"/>
        </w:rPr>
        <w:t> </w:t>
      </w:r>
      <w:r>
        <w:rPr>
          <w:sz w:val="22"/>
        </w:rPr>
        <w:t>o</w:t>
      </w:r>
      <w:r>
        <w:rPr>
          <w:spacing w:val="76"/>
          <w:sz w:val="22"/>
        </w:rPr>
        <w:t> </w:t>
      </w:r>
      <w:r>
        <w:rPr>
          <w:sz w:val="22"/>
        </w:rPr>
        <w:t>foro</w:t>
      </w:r>
      <w:r>
        <w:rPr>
          <w:spacing w:val="76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Comarca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Canguçu/RS</w:t>
      </w:r>
      <w:r>
        <w:rPr>
          <w:spacing w:val="76"/>
          <w:sz w:val="22"/>
        </w:rPr>
        <w:t> </w:t>
      </w:r>
      <w:r>
        <w:rPr>
          <w:sz w:val="22"/>
        </w:rPr>
        <w:t>para</w:t>
      </w:r>
      <w:r>
        <w:rPr>
          <w:spacing w:val="76"/>
          <w:sz w:val="22"/>
        </w:rPr>
        <w:t> </w:t>
      </w:r>
      <w:r>
        <w:rPr>
          <w:sz w:val="22"/>
        </w:rPr>
        <w:t>dirimir</w:t>
      </w:r>
      <w:r>
        <w:rPr>
          <w:spacing w:val="76"/>
          <w:sz w:val="22"/>
        </w:rPr>
        <w:t> </w:t>
      </w:r>
      <w:r>
        <w:rPr>
          <w:sz w:val="22"/>
        </w:rPr>
        <w:t>quaisquer</w:t>
      </w:r>
      <w:r>
        <w:rPr>
          <w:spacing w:val="-1"/>
          <w:sz w:val="22"/>
        </w:rPr>
        <w:t> </w:t>
      </w:r>
      <w:r>
        <w:rPr>
          <w:sz w:val="22"/>
        </w:rPr>
        <w:t>questões relacionadas ao presente contrato.</w:t>
      </w:r>
    </w:p>
    <w:p>
      <w:pPr>
        <w:pStyle w:val="ListParagraph"/>
        <w:numPr>
          <w:ilvl w:val="1"/>
          <w:numId w:val="1"/>
        </w:numPr>
        <w:tabs>
          <w:tab w:pos="1500" w:val="left" w:leader="none"/>
        </w:tabs>
        <w:spacing w:line="240" w:lineRule="auto" w:before="40" w:after="0"/>
        <w:ind w:left="243" w:right="969" w:firstLine="769"/>
        <w:jc w:val="left"/>
        <w:rPr>
          <w:sz w:val="22"/>
        </w:rPr>
      </w:pPr>
      <w:r>
        <w:rPr>
          <w:sz w:val="22"/>
        </w:rPr>
        <w:t>E,</w:t>
      </w:r>
      <w:r>
        <w:rPr>
          <w:spacing w:val="36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estarem</w:t>
      </w:r>
      <w:r>
        <w:rPr>
          <w:spacing w:val="36"/>
          <w:sz w:val="22"/>
        </w:rPr>
        <w:t> </w:t>
      </w:r>
      <w:r>
        <w:rPr>
          <w:sz w:val="22"/>
        </w:rPr>
        <w:t>justos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contratados,</w:t>
      </w:r>
      <w:r>
        <w:rPr>
          <w:spacing w:val="36"/>
          <w:sz w:val="22"/>
        </w:rPr>
        <w:t> </w:t>
      </w:r>
      <w:r>
        <w:rPr>
          <w:sz w:val="22"/>
        </w:rPr>
        <w:t>firmam</w:t>
      </w:r>
      <w:r>
        <w:rPr>
          <w:spacing w:val="36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presente</w:t>
      </w:r>
      <w:r>
        <w:rPr>
          <w:spacing w:val="36"/>
          <w:sz w:val="22"/>
        </w:rPr>
        <w:t> </w:t>
      </w:r>
      <w:r>
        <w:rPr>
          <w:sz w:val="22"/>
        </w:rPr>
        <w:t>instrumento</w:t>
      </w:r>
      <w:r>
        <w:rPr>
          <w:spacing w:val="36"/>
          <w:sz w:val="22"/>
        </w:rPr>
        <w:t> </w:t>
      </w:r>
      <w:r>
        <w:rPr>
          <w:sz w:val="22"/>
        </w:rPr>
        <w:t>em</w:t>
      </w:r>
      <w:r>
        <w:rPr>
          <w:spacing w:val="36"/>
          <w:sz w:val="22"/>
        </w:rPr>
        <w:t> </w:t>
      </w:r>
      <w:r>
        <w:rPr>
          <w:sz w:val="22"/>
        </w:rPr>
        <w:t>3</w:t>
      </w:r>
      <w:r>
        <w:rPr>
          <w:spacing w:val="36"/>
          <w:sz w:val="22"/>
        </w:rPr>
        <w:t> </w:t>
      </w:r>
      <w:r>
        <w:rPr>
          <w:sz w:val="22"/>
        </w:rPr>
        <w:t>(três) vias de igual teor e forma.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30" w:h="16860"/>
          <w:pgMar w:header="82" w:footer="468" w:top="1740" w:bottom="660" w:left="708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3"/>
        <w:rPr>
          <w:sz w:val="13"/>
        </w:rPr>
      </w:pPr>
    </w:p>
    <w:p>
      <w:pPr>
        <w:spacing w:line="259" w:lineRule="auto" w:before="0"/>
        <w:ind w:left="2640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1841709</wp:posOffset>
                </wp:positionH>
                <wp:positionV relativeFrom="paragraph">
                  <wp:posOffset>-2411</wp:posOffset>
                </wp:positionV>
                <wp:extent cx="535940" cy="532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5"/>
                              </a:moveTo>
                              <a:lnTo>
                                <a:pt x="49921" y="449644"/>
                              </a:lnTo>
                              <a:lnTo>
                                <a:pt x="20244" y="478921"/>
                              </a:lnTo>
                              <a:lnTo>
                                <a:pt x="4575" y="504312"/>
                              </a:lnTo>
                              <a:lnTo>
                                <a:pt x="0" y="522955"/>
                              </a:lnTo>
                              <a:lnTo>
                                <a:pt x="3488" y="529967"/>
                              </a:lnTo>
                              <a:lnTo>
                                <a:pt x="3620" y="529967"/>
                              </a:lnTo>
                              <a:lnTo>
                                <a:pt x="6508" y="531679"/>
                              </a:lnTo>
                              <a:lnTo>
                                <a:pt x="40903" y="531679"/>
                              </a:lnTo>
                              <a:lnTo>
                                <a:pt x="44073" y="530589"/>
                              </a:lnTo>
                              <a:lnTo>
                                <a:pt x="10360" y="530589"/>
                              </a:lnTo>
                              <a:lnTo>
                                <a:pt x="15081" y="510753"/>
                              </a:lnTo>
                              <a:lnTo>
                                <a:pt x="32582" y="482738"/>
                              </a:lnTo>
                              <a:lnTo>
                                <a:pt x="60512" y="450837"/>
                              </a:lnTo>
                              <a:lnTo>
                                <a:pt x="96520" y="419345"/>
                              </a:lnTo>
                              <a:close/>
                            </a:path>
                            <a:path w="535940" h="532130">
                              <a:moveTo>
                                <a:pt x="229031" y="0"/>
                              </a:moveTo>
                              <a:lnTo>
                                <a:pt x="210883" y="41384"/>
                              </a:lnTo>
                              <a:lnTo>
                                <a:pt x="210490" y="55621"/>
                              </a:lnTo>
                              <a:lnTo>
                                <a:pt x="210882" y="67644"/>
                              </a:lnTo>
                              <a:lnTo>
                                <a:pt x="215943" y="108517"/>
                              </a:lnTo>
                              <a:lnTo>
                                <a:pt x="225146" y="152534"/>
                              </a:lnTo>
                              <a:lnTo>
                                <a:pt x="229031" y="167411"/>
                              </a:lnTo>
                              <a:lnTo>
                                <a:pt x="224063" y="187764"/>
                              </a:lnTo>
                              <a:lnTo>
                                <a:pt x="210294" y="225339"/>
                              </a:lnTo>
                              <a:lnTo>
                                <a:pt x="189425" y="274898"/>
                              </a:lnTo>
                              <a:lnTo>
                                <a:pt x="163153" y="331209"/>
                              </a:lnTo>
                              <a:lnTo>
                                <a:pt x="133190" y="389014"/>
                              </a:lnTo>
                              <a:lnTo>
                                <a:pt x="101226" y="443097"/>
                              </a:lnTo>
                              <a:lnTo>
                                <a:pt x="68965" y="488212"/>
                              </a:lnTo>
                              <a:lnTo>
                                <a:pt x="38110" y="519122"/>
                              </a:lnTo>
                              <a:lnTo>
                                <a:pt x="10360" y="530589"/>
                              </a:lnTo>
                              <a:lnTo>
                                <a:pt x="44073" y="530589"/>
                              </a:lnTo>
                              <a:lnTo>
                                <a:pt x="45882" y="529967"/>
                              </a:lnTo>
                              <a:lnTo>
                                <a:pt x="74094" y="505436"/>
                              </a:lnTo>
                              <a:lnTo>
                                <a:pt x="108338" y="461990"/>
                              </a:lnTo>
                              <a:lnTo>
                                <a:pt x="148870" y="397533"/>
                              </a:lnTo>
                              <a:lnTo>
                                <a:pt x="154227" y="395897"/>
                              </a:lnTo>
                              <a:lnTo>
                                <a:pt x="148870" y="395897"/>
                              </a:lnTo>
                              <a:lnTo>
                                <a:pt x="187545" y="325083"/>
                              </a:lnTo>
                              <a:lnTo>
                                <a:pt x="213285" y="270679"/>
                              </a:lnTo>
                              <a:lnTo>
                                <a:pt x="229312" y="229261"/>
                              </a:lnTo>
                              <a:lnTo>
                                <a:pt x="238847" y="197403"/>
                              </a:lnTo>
                              <a:lnTo>
                                <a:pt x="257988" y="197403"/>
                              </a:lnTo>
                              <a:lnTo>
                                <a:pt x="245936" y="165775"/>
                              </a:lnTo>
                              <a:lnTo>
                                <a:pt x="249875" y="137964"/>
                              </a:lnTo>
                              <a:lnTo>
                                <a:pt x="238847" y="137964"/>
                              </a:lnTo>
                              <a:lnTo>
                                <a:pt x="232575" y="114038"/>
                              </a:lnTo>
                              <a:lnTo>
                                <a:pt x="228349" y="90930"/>
                              </a:lnTo>
                              <a:lnTo>
                                <a:pt x="225964" y="69254"/>
                              </a:lnTo>
                              <a:lnTo>
                                <a:pt x="225214" y="49623"/>
                              </a:lnTo>
                              <a:lnTo>
                                <a:pt x="225320" y="44715"/>
                              </a:lnTo>
                              <a:lnTo>
                                <a:pt x="225393" y="41384"/>
                              </a:lnTo>
                              <a:lnTo>
                                <a:pt x="226645" y="27470"/>
                              </a:lnTo>
                              <a:lnTo>
                                <a:pt x="230045" y="13044"/>
                              </a:lnTo>
                              <a:lnTo>
                                <a:pt x="236665" y="3271"/>
                              </a:lnTo>
                              <a:lnTo>
                                <a:pt x="249948" y="3271"/>
                              </a:lnTo>
                              <a:lnTo>
                                <a:pt x="242936" y="545"/>
                              </a:lnTo>
                              <a:lnTo>
                                <a:pt x="229031" y="0"/>
                              </a:lnTo>
                              <a:close/>
                            </a:path>
                            <a:path w="535940" h="532130">
                              <a:moveTo>
                                <a:pt x="530044" y="394806"/>
                              </a:moveTo>
                              <a:lnTo>
                                <a:pt x="514775" y="394806"/>
                              </a:lnTo>
                              <a:lnTo>
                                <a:pt x="508776" y="400259"/>
                              </a:lnTo>
                              <a:lnTo>
                                <a:pt x="508776" y="414983"/>
                              </a:lnTo>
                              <a:lnTo>
                                <a:pt x="514775" y="420436"/>
                              </a:lnTo>
                              <a:lnTo>
                                <a:pt x="530044" y="420436"/>
                              </a:lnTo>
                              <a:lnTo>
                                <a:pt x="532770" y="417709"/>
                              </a:lnTo>
                              <a:lnTo>
                                <a:pt x="516411" y="417709"/>
                              </a:lnTo>
                              <a:lnTo>
                                <a:pt x="511503" y="413347"/>
                              </a:lnTo>
                              <a:lnTo>
                                <a:pt x="511503" y="401895"/>
                              </a:lnTo>
                              <a:lnTo>
                                <a:pt x="516411" y="397533"/>
                              </a:lnTo>
                              <a:lnTo>
                                <a:pt x="532770" y="397533"/>
                              </a:lnTo>
                              <a:lnTo>
                                <a:pt x="530044" y="394806"/>
                              </a:lnTo>
                              <a:close/>
                            </a:path>
                            <a:path w="535940" h="532130">
                              <a:moveTo>
                                <a:pt x="532770" y="397533"/>
                              </a:moveTo>
                              <a:lnTo>
                                <a:pt x="528408" y="397533"/>
                              </a:lnTo>
                              <a:lnTo>
                                <a:pt x="532225" y="401895"/>
                              </a:lnTo>
                              <a:lnTo>
                                <a:pt x="532225" y="413347"/>
                              </a:lnTo>
                              <a:lnTo>
                                <a:pt x="528408" y="417709"/>
                              </a:lnTo>
                              <a:lnTo>
                                <a:pt x="532770" y="417709"/>
                              </a:lnTo>
                              <a:lnTo>
                                <a:pt x="535497" y="414983"/>
                              </a:lnTo>
                              <a:lnTo>
                                <a:pt x="535497" y="400259"/>
                              </a:lnTo>
                              <a:lnTo>
                                <a:pt x="532770" y="397533"/>
                              </a:lnTo>
                              <a:close/>
                            </a:path>
                            <a:path w="535940" h="532130">
                              <a:moveTo>
                                <a:pt x="525681" y="399169"/>
                              </a:moveTo>
                              <a:lnTo>
                                <a:pt x="516956" y="399169"/>
                              </a:lnTo>
                              <a:lnTo>
                                <a:pt x="516956" y="414983"/>
                              </a:lnTo>
                              <a:lnTo>
                                <a:pt x="519683" y="414983"/>
                              </a:lnTo>
                              <a:lnTo>
                                <a:pt x="519683" y="408984"/>
                              </a:lnTo>
                              <a:lnTo>
                                <a:pt x="526590" y="408984"/>
                              </a:lnTo>
                              <a:lnTo>
                                <a:pt x="526227" y="408439"/>
                              </a:lnTo>
                              <a:lnTo>
                                <a:pt x="524591" y="407894"/>
                              </a:lnTo>
                              <a:lnTo>
                                <a:pt x="527862" y="406803"/>
                              </a:lnTo>
                              <a:lnTo>
                                <a:pt x="519683" y="406803"/>
                              </a:lnTo>
                              <a:lnTo>
                                <a:pt x="519683" y="402440"/>
                              </a:lnTo>
                              <a:lnTo>
                                <a:pt x="527499" y="402440"/>
                              </a:lnTo>
                              <a:lnTo>
                                <a:pt x="527408" y="401895"/>
                              </a:lnTo>
                              <a:lnTo>
                                <a:pt x="527317" y="401350"/>
                              </a:lnTo>
                              <a:lnTo>
                                <a:pt x="525681" y="399169"/>
                              </a:lnTo>
                              <a:close/>
                            </a:path>
                            <a:path w="535940" h="532130">
                              <a:moveTo>
                                <a:pt x="526590" y="408984"/>
                              </a:moveTo>
                              <a:lnTo>
                                <a:pt x="522955" y="408984"/>
                              </a:lnTo>
                              <a:lnTo>
                                <a:pt x="524045" y="410620"/>
                              </a:lnTo>
                              <a:lnTo>
                                <a:pt x="524591" y="412256"/>
                              </a:lnTo>
                              <a:lnTo>
                                <a:pt x="525136" y="414983"/>
                              </a:lnTo>
                              <a:lnTo>
                                <a:pt x="527862" y="414983"/>
                              </a:lnTo>
                              <a:lnTo>
                                <a:pt x="527317" y="412256"/>
                              </a:lnTo>
                              <a:lnTo>
                                <a:pt x="527317" y="410075"/>
                              </a:lnTo>
                              <a:lnTo>
                                <a:pt x="526590" y="408984"/>
                              </a:lnTo>
                              <a:close/>
                            </a:path>
                            <a:path w="535940" h="532130">
                              <a:moveTo>
                                <a:pt x="527499" y="402440"/>
                              </a:moveTo>
                              <a:lnTo>
                                <a:pt x="523500" y="402440"/>
                              </a:lnTo>
                              <a:lnTo>
                                <a:pt x="524591" y="402986"/>
                              </a:lnTo>
                              <a:lnTo>
                                <a:pt x="524591" y="406258"/>
                              </a:lnTo>
                              <a:lnTo>
                                <a:pt x="522955" y="406803"/>
                              </a:lnTo>
                              <a:lnTo>
                                <a:pt x="527862" y="406803"/>
                              </a:lnTo>
                              <a:lnTo>
                                <a:pt x="527862" y="404622"/>
                              </a:lnTo>
                              <a:lnTo>
                                <a:pt x="527590" y="402986"/>
                              </a:lnTo>
                              <a:lnTo>
                                <a:pt x="527499" y="402440"/>
                              </a:lnTo>
                              <a:close/>
                            </a:path>
                            <a:path w="535940" h="532130">
                              <a:moveTo>
                                <a:pt x="257988" y="197403"/>
                              </a:moveTo>
                              <a:lnTo>
                                <a:pt x="238847" y="197403"/>
                              </a:lnTo>
                              <a:lnTo>
                                <a:pt x="268276" y="256493"/>
                              </a:lnTo>
                              <a:lnTo>
                                <a:pt x="298831" y="296718"/>
                              </a:lnTo>
                              <a:lnTo>
                                <a:pt x="327341" y="322322"/>
                              </a:lnTo>
                              <a:lnTo>
                                <a:pt x="350636" y="337548"/>
                              </a:lnTo>
                              <a:lnTo>
                                <a:pt x="301289" y="347364"/>
                              </a:lnTo>
                              <a:lnTo>
                                <a:pt x="250571" y="360179"/>
                              </a:lnTo>
                              <a:lnTo>
                                <a:pt x="199107" y="376351"/>
                              </a:lnTo>
                              <a:lnTo>
                                <a:pt x="148870" y="395897"/>
                              </a:lnTo>
                              <a:lnTo>
                                <a:pt x="154227" y="395897"/>
                              </a:lnTo>
                              <a:lnTo>
                                <a:pt x="199959" y="381932"/>
                              </a:lnTo>
                              <a:lnTo>
                                <a:pt x="255751" y="368836"/>
                              </a:lnTo>
                              <a:lnTo>
                                <a:pt x="313589" y="358500"/>
                              </a:lnTo>
                              <a:lnTo>
                                <a:pt x="370812" y="351181"/>
                              </a:lnTo>
                              <a:lnTo>
                                <a:pt x="411759" y="351181"/>
                              </a:lnTo>
                              <a:lnTo>
                                <a:pt x="402986" y="347364"/>
                              </a:lnTo>
                              <a:lnTo>
                                <a:pt x="439973" y="345668"/>
                              </a:lnTo>
                              <a:lnTo>
                                <a:pt x="524374" y="345668"/>
                              </a:lnTo>
                              <a:lnTo>
                                <a:pt x="510208" y="338025"/>
                              </a:lnTo>
                              <a:lnTo>
                                <a:pt x="489868" y="333731"/>
                              </a:lnTo>
                              <a:lnTo>
                                <a:pt x="378992" y="333731"/>
                              </a:lnTo>
                              <a:lnTo>
                                <a:pt x="366339" y="326489"/>
                              </a:lnTo>
                              <a:lnTo>
                                <a:pt x="329914" y="302103"/>
                              </a:lnTo>
                              <a:lnTo>
                                <a:pt x="302836" y="274590"/>
                              </a:lnTo>
                              <a:lnTo>
                                <a:pt x="279745" y="241505"/>
                              </a:lnTo>
                              <a:lnTo>
                                <a:pt x="260744" y="204637"/>
                              </a:lnTo>
                              <a:lnTo>
                                <a:pt x="257988" y="197403"/>
                              </a:lnTo>
                              <a:close/>
                            </a:path>
                            <a:path w="535940" h="532130">
                              <a:moveTo>
                                <a:pt x="411759" y="351181"/>
                              </a:moveTo>
                              <a:lnTo>
                                <a:pt x="370812" y="351181"/>
                              </a:lnTo>
                              <a:lnTo>
                                <a:pt x="406598" y="367353"/>
                              </a:lnTo>
                              <a:lnTo>
                                <a:pt x="441976" y="379537"/>
                              </a:lnTo>
                              <a:lnTo>
                                <a:pt x="474490" y="387223"/>
                              </a:lnTo>
                              <a:lnTo>
                                <a:pt x="501687" y="389898"/>
                              </a:lnTo>
                              <a:lnTo>
                                <a:pt x="512943" y="389165"/>
                              </a:lnTo>
                              <a:lnTo>
                                <a:pt x="521387" y="386899"/>
                              </a:lnTo>
                              <a:lnTo>
                                <a:pt x="527070" y="382997"/>
                              </a:lnTo>
                              <a:lnTo>
                                <a:pt x="528031" y="381173"/>
                              </a:lnTo>
                              <a:lnTo>
                                <a:pt x="513139" y="381173"/>
                              </a:lnTo>
                              <a:lnTo>
                                <a:pt x="491557" y="378728"/>
                              </a:lnTo>
                              <a:lnTo>
                                <a:pt x="464811" y="371835"/>
                              </a:lnTo>
                              <a:lnTo>
                                <a:pt x="434691" y="361159"/>
                              </a:lnTo>
                              <a:lnTo>
                                <a:pt x="411759" y="351181"/>
                              </a:lnTo>
                              <a:close/>
                            </a:path>
                            <a:path w="535940" h="532130">
                              <a:moveTo>
                                <a:pt x="530044" y="377356"/>
                              </a:moveTo>
                              <a:lnTo>
                                <a:pt x="526227" y="378992"/>
                              </a:lnTo>
                              <a:lnTo>
                                <a:pt x="520228" y="381173"/>
                              </a:lnTo>
                              <a:lnTo>
                                <a:pt x="528031" y="381173"/>
                              </a:lnTo>
                              <a:lnTo>
                                <a:pt x="530044" y="377356"/>
                              </a:lnTo>
                              <a:close/>
                            </a:path>
                            <a:path w="535940" h="532130">
                              <a:moveTo>
                                <a:pt x="524374" y="345668"/>
                              </a:moveTo>
                              <a:lnTo>
                                <a:pt x="439973" y="345668"/>
                              </a:lnTo>
                              <a:lnTo>
                                <a:pt x="482942" y="346887"/>
                              </a:lnTo>
                              <a:lnTo>
                                <a:pt x="518243" y="354342"/>
                              </a:lnTo>
                              <a:lnTo>
                                <a:pt x="532225" y="371358"/>
                              </a:lnTo>
                              <a:lnTo>
                                <a:pt x="533861" y="367540"/>
                              </a:lnTo>
                              <a:lnTo>
                                <a:pt x="535504" y="365905"/>
                              </a:lnTo>
                              <a:lnTo>
                                <a:pt x="535504" y="362087"/>
                              </a:lnTo>
                              <a:lnTo>
                                <a:pt x="528859" y="348088"/>
                              </a:lnTo>
                              <a:lnTo>
                                <a:pt x="524374" y="345668"/>
                              </a:lnTo>
                              <a:close/>
                            </a:path>
                            <a:path w="535940" h="532130">
                              <a:moveTo>
                                <a:pt x="444430" y="329914"/>
                              </a:moveTo>
                              <a:lnTo>
                                <a:pt x="429834" y="330280"/>
                              </a:lnTo>
                              <a:lnTo>
                                <a:pt x="413960" y="331209"/>
                              </a:lnTo>
                              <a:lnTo>
                                <a:pt x="378992" y="333731"/>
                              </a:lnTo>
                              <a:lnTo>
                                <a:pt x="489868" y="333731"/>
                              </a:lnTo>
                              <a:lnTo>
                                <a:pt x="481434" y="331950"/>
                              </a:lnTo>
                              <a:lnTo>
                                <a:pt x="444430" y="329914"/>
                              </a:lnTo>
                              <a:close/>
                            </a:path>
                            <a:path w="535940" h="532130">
                              <a:moveTo>
                                <a:pt x="255206" y="44715"/>
                              </a:moveTo>
                              <a:lnTo>
                                <a:pt x="252266" y="60819"/>
                              </a:lnTo>
                              <a:lnTo>
                                <a:pt x="248867" y="81524"/>
                              </a:lnTo>
                              <a:lnTo>
                                <a:pt x="244547" y="107136"/>
                              </a:lnTo>
                              <a:lnTo>
                                <a:pt x="238922" y="137555"/>
                              </a:lnTo>
                              <a:lnTo>
                                <a:pt x="238847" y="137964"/>
                              </a:lnTo>
                              <a:lnTo>
                                <a:pt x="249875" y="137964"/>
                              </a:lnTo>
                              <a:lnTo>
                                <a:pt x="250375" y="134436"/>
                              </a:lnTo>
                              <a:lnTo>
                                <a:pt x="252820" y="104427"/>
                              </a:lnTo>
                              <a:lnTo>
                                <a:pt x="254141" y="74827"/>
                              </a:lnTo>
                              <a:lnTo>
                                <a:pt x="255206" y="44715"/>
                              </a:lnTo>
                              <a:close/>
                            </a:path>
                            <a:path w="535940" h="532130">
                              <a:moveTo>
                                <a:pt x="249948" y="3271"/>
                              </a:moveTo>
                              <a:lnTo>
                                <a:pt x="236665" y="3271"/>
                              </a:lnTo>
                              <a:lnTo>
                                <a:pt x="242553" y="6986"/>
                              </a:lnTo>
                              <a:lnTo>
                                <a:pt x="248232" y="13044"/>
                              </a:lnTo>
                              <a:lnTo>
                                <a:pt x="252692" y="21982"/>
                              </a:lnTo>
                              <a:lnTo>
                                <a:pt x="255206" y="34899"/>
                              </a:lnTo>
                              <a:lnTo>
                                <a:pt x="257251" y="14723"/>
                              </a:lnTo>
                              <a:lnTo>
                                <a:pt x="252752" y="4362"/>
                              </a:lnTo>
                              <a:lnTo>
                                <a:pt x="249948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016525pt;margin-top:-.189844pt;width:42.2pt;height:41.9pt;mso-position-horizontal-relative:page;mso-position-vertical-relative:paragraph;z-index:-15830016" id="docshape3" coordorigin="2900,-4" coordsize="844,838" path="m3052,657l2979,704,2932,750,2908,790,2900,820,2906,831,2906,831,2911,833,2965,833,2970,832,2917,832,2924,801,2952,756,2996,706,3052,657xm3261,-4l3244,7,3235,34,3232,61,3232,63,3232,84,3232,103,3234,123,3237,145,3240,167,3245,190,3249,213,3255,236,3261,260,3253,292,3232,351,3199,429,3157,518,3110,609,3060,694,3009,765,2960,814,2917,832,2970,832,2973,831,3017,792,3071,724,3135,622,3143,620,3135,620,3196,508,3236,422,3261,357,3276,307,3307,307,3288,257,3294,213,3276,213,3267,176,3260,139,3256,105,3255,74,3255,67,3255,61,3257,39,3263,17,3273,1,3294,1,3283,-3,3261,-4xm3735,618l3711,618,3702,627,3702,650,3711,658,3735,658,3739,654,3714,654,3706,647,3706,629,3714,622,3739,622,3735,618xm3739,622l3732,622,3738,629,3738,647,3732,654,3739,654,3744,650,3744,627,3739,622xm3728,625l3714,625,3714,650,3719,650,3719,640,3730,640,3729,639,3726,639,3732,637,3719,637,3719,630,3731,630,3731,629,3731,628,3728,625xm3730,640l3724,640,3726,643,3726,645,3727,650,3732,650,3731,645,3731,642,3730,640xm3731,630l3725,630,3726,631,3726,636,3724,637,3732,637,3732,633,3731,631,3731,630xm3307,307l3276,307,3323,400,3371,463,3416,504,3453,528,3375,543,3295,563,3214,589,3135,620,3143,620,3215,598,3303,577,3394,561,3484,549,3549,549,3535,543,3593,541,3726,541,3704,529,3672,522,3497,522,3477,510,3458,498,3438,485,3420,472,3377,429,3341,377,3311,318,3307,307xm3549,549l3484,549,3541,575,3596,594,3648,606,3690,610,3708,609,3721,605,3730,599,3732,596,3708,596,3674,593,3632,582,3585,565,3549,549xm3735,590l3729,593,3720,596,3732,596,3735,590xm3726,541l3593,541,3661,542,3716,554,3738,581,3741,575,3744,572,3744,566,3733,544,3726,541xm3600,516l3577,516,3552,518,3497,522,3672,522,3658,519,3600,516xm3302,67l3298,92,3292,125,3285,165,3277,213,3276,213,3294,213,3295,208,3298,161,3301,114,3302,67xm3294,1l3273,1,3282,7,3291,17,3298,31,3302,51,3305,19,3298,3,3294,1xe" filled="true" fillcolor="#ffd9d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1159861</wp:posOffset>
                </wp:positionH>
                <wp:positionV relativeFrom="paragraph">
                  <wp:posOffset>36953</wp:posOffset>
                </wp:positionV>
                <wp:extent cx="923925" cy="1441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2392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9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32769pt;margin-top:2.909717pt;width:72.75pt;height:11.3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JARDEL</w:t>
                      </w:r>
                      <w:r>
                        <w:rPr>
                          <w:rFonts w:ascii="Trebuchet MS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SOUZA</w:t>
                      </w:r>
                      <w:r>
                        <w:rPr>
                          <w:rFonts w:ascii="Trebuchet MS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19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por JARDEL SOUZA DE</w:t>
      </w:r>
    </w:p>
    <w:p>
      <w:pPr>
        <w:spacing w:line="155" w:lineRule="exact" w:before="0"/>
        <w:ind w:left="1118" w:right="0" w:firstLine="0"/>
        <w:jc w:val="left"/>
        <w:rPr>
          <w:rFonts w:ascii="Trebuchet MS"/>
          <w:position w:val="2"/>
          <w:sz w:val="13"/>
        </w:rPr>
      </w:pPr>
      <w:r>
        <w:rPr>
          <w:rFonts w:ascii="Trebuchet MS"/>
          <w:position w:val="2"/>
          <w:sz w:val="1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4624322</wp:posOffset>
            </wp:positionH>
            <wp:positionV relativeFrom="paragraph">
              <wp:posOffset>-488900</wp:posOffset>
            </wp:positionV>
            <wp:extent cx="1442074" cy="76626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074" cy="76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0"/>
          <w:sz w:val="19"/>
        </w:rPr>
        <w:t>OLIVEIRA:7120474</w:t>
      </w:r>
      <w:r>
        <w:rPr>
          <w:rFonts w:ascii="Trebuchet MS"/>
          <w:spacing w:val="70"/>
          <w:sz w:val="19"/>
        </w:rPr>
        <w:t> </w:t>
      </w:r>
      <w:r>
        <w:rPr>
          <w:rFonts w:ascii="Trebuchet MS"/>
          <w:spacing w:val="-2"/>
          <w:position w:val="2"/>
          <w:sz w:val="13"/>
        </w:rPr>
        <w:t>OLIVEIRA:71204741034</w:t>
      </w:r>
    </w:p>
    <w:p>
      <w:pPr>
        <w:pStyle w:val="BodyText"/>
        <w:spacing w:before="93"/>
        <w:ind w:left="104"/>
      </w:pPr>
      <w:r>
        <w:rPr/>
        <w:br w:type="column"/>
      </w:r>
      <w:r>
        <w:rPr/>
        <w:t>Canguçu,</w:t>
      </w:r>
      <w:r>
        <w:rPr>
          <w:spacing w:val="-8"/>
        </w:rPr>
        <w:t> </w:t>
      </w:r>
      <w:r>
        <w:rPr/>
        <w:t>01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sectPr>
          <w:type w:val="continuous"/>
          <w:pgSz w:w="11930" w:h="16860"/>
          <w:pgMar w:header="82" w:footer="468" w:top="1720" w:bottom="660" w:left="708" w:right="566"/>
          <w:cols w:num="2" w:equalWidth="0">
            <w:col w:w="4080" w:space="40"/>
            <w:col w:w="6536"/>
          </w:cols>
        </w:sectPr>
      </w:pPr>
    </w:p>
    <w:p>
      <w:pPr>
        <w:spacing w:before="30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pacing w:val="-4"/>
          <w:sz w:val="19"/>
        </w:rPr>
        <w:t>1034</w:t>
      </w:r>
    </w:p>
    <w:p>
      <w:pPr>
        <w:spacing w:before="7"/>
        <w:ind w:left="1095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Dados: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pacing w:val="-2"/>
          <w:sz w:val="13"/>
        </w:rPr>
        <w:t>2025.08.01</w:t>
      </w:r>
    </w:p>
    <w:p>
      <w:pPr>
        <w:spacing w:before="12"/>
        <w:ind w:left="1095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09:50:47</w:t>
      </w:r>
      <w:r>
        <w:rPr>
          <w:rFonts w:ascii="Trebuchet MS"/>
          <w:spacing w:val="9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30" w:h="16860"/>
          <w:pgMar w:header="82" w:footer="468" w:top="1720" w:bottom="660" w:left="708" w:right="566"/>
          <w:cols w:num="2" w:equalWidth="0">
            <w:col w:w="1505" w:space="40"/>
            <w:col w:w="9111"/>
          </w:cols>
        </w:sectPr>
      </w:pPr>
    </w:p>
    <w:p>
      <w:pPr>
        <w:tabs>
          <w:tab w:pos="6807" w:val="left" w:leader="none"/>
        </w:tabs>
        <w:spacing w:before="100"/>
        <w:ind w:left="10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JARDEL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SOUZA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 </w:t>
      </w:r>
      <w:r>
        <w:rPr>
          <w:rFonts w:ascii="Arial"/>
          <w:b/>
          <w:spacing w:val="-2"/>
          <w:sz w:val="22"/>
        </w:rPr>
        <w:t>OLIVEIRA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DANIELLE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5"/>
          <w:sz w:val="22"/>
        </w:rPr>
        <w:t>VAZ</w:t>
      </w:r>
    </w:p>
    <w:p>
      <w:pPr>
        <w:tabs>
          <w:tab w:pos="4698" w:val="left" w:leader="none"/>
        </w:tabs>
        <w:spacing w:before="15"/>
        <w:ind w:left="499" w:right="0" w:firstLine="0"/>
        <w:jc w:val="center"/>
        <w:rPr>
          <w:sz w:val="23"/>
        </w:rPr>
      </w:pPr>
      <w:r>
        <w:rPr>
          <w:spacing w:val="-2"/>
          <w:sz w:val="23"/>
        </w:rPr>
        <w:t>Contratante</w:t>
      </w:r>
      <w:r>
        <w:rPr>
          <w:sz w:val="23"/>
        </w:rPr>
        <w:tab/>
      </w:r>
      <w:r>
        <w:rPr>
          <w:spacing w:val="-2"/>
          <w:sz w:val="23"/>
        </w:rPr>
        <w:t>Responsável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pela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Contratada</w:t>
      </w:r>
    </w:p>
    <w:sectPr>
      <w:type w:val="continuous"/>
      <w:pgSz w:w="11930" w:h="16860"/>
      <w:pgMar w:header="82" w:footer="468" w:top="1720" w:bottom="66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7161529</wp:posOffset>
              </wp:positionH>
              <wp:positionV relativeFrom="page">
                <wp:posOffset>10269345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899963pt;margin-top:808.609863pt;width:13.15pt;height:14.3pt;mso-position-horizontal-relative:page;mso-position-vertical-relative:page;z-index:-158295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3610609</wp:posOffset>
          </wp:positionH>
          <wp:positionV relativeFrom="page">
            <wp:posOffset>52070</wp:posOffset>
          </wp:positionV>
          <wp:extent cx="714375" cy="732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2636463</wp:posOffset>
              </wp:positionH>
              <wp:positionV relativeFrom="page">
                <wp:posOffset>777159</wp:posOffset>
              </wp:positionV>
              <wp:extent cx="2664460" cy="3422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446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595535pt;margin-top:61.193687pt;width:209.8pt;height:26.9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0"/>
                      <w:ind w:left="0" w:right="1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244" w:hanging="3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1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3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4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6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8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9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1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2" w:hanging="33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78" w:hanging="7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7" w:hanging="7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7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2" w:hanging="7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0" w:hanging="7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8" w:hanging="7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5" w:hanging="7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3" w:hanging="7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0" w:hanging="7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671" w:hanging="6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77" w:hanging="6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5" w:hanging="6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2" w:hanging="6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70" w:hanging="6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8" w:hanging="6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5" w:hanging="6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63" w:hanging="6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68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72" w:hanging="589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97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15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50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8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5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3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0" w:hanging="58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3" w:hanging="667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4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80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09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38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68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7" w:hanging="49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4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71" w:hanging="589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77" w:firstLine="70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dcterms:created xsi:type="dcterms:W3CDTF">2025-08-01T14:28:14Z</dcterms:created>
  <dcterms:modified xsi:type="dcterms:W3CDTF">2025-08-01T14:28:14Z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2025-08-01T00:00:00Z</vt:filetime>
  </property>
  <property fmtid="{D5CDD505-2E9C-101B-9397-08002B2CF9AE}" pid="5" name="Producer">
    <vt:lpwstr>iOS Version 18.5 (Build 22F76) Quartz PDFContext</vt:lpwstr>
  </property>
</Properties>
</file>