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104"/>
        <w:ind w:left="2928" w:firstLine="0"/>
      </w:pPr>
      <w:r>
        <w:rPr/>
        <w:t>TERMO</w:t>
      </w:r>
      <w:r>
        <w:rPr>
          <w:spacing w:val="1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2"/>
        </w:rPr>
        <w:t>REFERÊNCIA</w:t>
      </w:r>
    </w:p>
    <w:p>
      <w:pPr>
        <w:pStyle w:val="BodyText"/>
        <w:spacing w:before="138"/>
        <w:ind w:left="229" w:right="335"/>
        <w:jc w:val="center"/>
      </w:pPr>
      <w:r>
        <w:rPr/>
        <w:t>PROCESSO</w:t>
      </w:r>
      <w:r>
        <w:rPr>
          <w:spacing w:val="-17"/>
        </w:rPr>
        <w:t> </w:t>
      </w:r>
      <w:r>
        <w:rPr/>
        <w:t>Nº</w:t>
      </w:r>
      <w:r>
        <w:rPr>
          <w:spacing w:val="-17"/>
        </w:rPr>
        <w:t> </w:t>
      </w:r>
      <w:r>
        <w:rPr/>
        <w:t>056/2025</w:t>
      </w:r>
      <w:r>
        <w:rPr>
          <w:spacing w:val="-16"/>
        </w:rPr>
        <w:t> </w:t>
      </w:r>
      <w:r>
        <w:rPr/>
        <w:t>–</w:t>
      </w:r>
      <w:r>
        <w:rPr>
          <w:spacing w:val="-17"/>
        </w:rPr>
        <w:t> </w:t>
      </w:r>
      <w:r>
        <w:rPr/>
        <w:t>DISPENSA</w:t>
      </w:r>
      <w:r>
        <w:rPr>
          <w:spacing w:val="-16"/>
        </w:rPr>
        <w:t> </w:t>
      </w:r>
      <w:r>
        <w:rPr/>
        <w:t>DE</w:t>
      </w:r>
      <w:r>
        <w:rPr>
          <w:spacing w:val="-14"/>
        </w:rPr>
        <w:t> </w:t>
      </w:r>
      <w:r>
        <w:rPr/>
        <w:t>LICITAÇÃO</w:t>
      </w:r>
      <w:r>
        <w:rPr>
          <w:spacing w:val="-16"/>
        </w:rPr>
        <w:t> </w:t>
      </w:r>
      <w:r>
        <w:rPr>
          <w:spacing w:val="-2"/>
        </w:rPr>
        <w:t>038/2025</w:t>
      </w:r>
    </w:p>
    <w:p>
      <w:pPr>
        <w:pStyle w:val="BodyText"/>
        <w:spacing w:before="116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491" w:val="left" w:leader="none"/>
        </w:tabs>
        <w:spacing w:line="240" w:lineRule="auto" w:before="0" w:after="0"/>
        <w:ind w:left="491" w:right="0" w:hanging="230"/>
        <w:jc w:val="left"/>
      </w:pPr>
      <w:r>
        <w:rPr/>
        <w:t>DO</w:t>
      </w:r>
      <w:r>
        <w:rPr>
          <w:spacing w:val="-1"/>
        </w:rPr>
        <w:t> </w:t>
      </w:r>
      <w:r>
        <w:rPr>
          <w:spacing w:val="-2"/>
        </w:rPr>
        <w:t>OBJETO</w:t>
      </w:r>
    </w:p>
    <w:p>
      <w:pPr>
        <w:pStyle w:val="BodyText"/>
        <w:spacing w:line="283" w:lineRule="auto"/>
        <w:ind w:right="440"/>
      </w:pPr>
      <w:r>
        <w:rPr/>
        <w:t>Contratação de empresa especializada para a aquisição de salgadinhos destinados à sessão solene de entregas de honrarias a ser realizada no dia 11 de dezembro de 2025 pela Câmara Municipal, por meio de Dispensa de Licitação, conforme condições, quantidades e exigências estabelecidas neste termo de Referência.</w:t>
      </w:r>
    </w:p>
    <w:tbl>
      <w:tblPr>
        <w:tblW w:w="0" w:type="auto"/>
        <w:jc w:val="left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"/>
        <w:gridCol w:w="4537"/>
        <w:gridCol w:w="814"/>
        <w:gridCol w:w="1311"/>
        <w:gridCol w:w="1348"/>
      </w:tblGrid>
      <w:tr>
        <w:trPr>
          <w:trHeight w:val="1062" w:hRule="atLeast"/>
        </w:trPr>
        <w:tc>
          <w:tcPr>
            <w:tcW w:w="778" w:type="dxa"/>
            <w:shd w:val="clear" w:color="auto" w:fill="D8D8D8"/>
          </w:tcPr>
          <w:p>
            <w:pPr>
              <w:pStyle w:val="TableParagraph"/>
              <w:spacing w:line="240" w:lineRule="auto" w:before="185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40" w:lineRule="auto"/>
              <w:ind w:left="9" w:right="5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Item</w:t>
            </w:r>
          </w:p>
        </w:tc>
        <w:tc>
          <w:tcPr>
            <w:tcW w:w="4537" w:type="dxa"/>
            <w:shd w:val="clear" w:color="auto" w:fill="D8D8D8"/>
          </w:tcPr>
          <w:p>
            <w:pPr>
              <w:pStyle w:val="TableParagraph"/>
              <w:spacing w:line="240" w:lineRule="auto" w:before="185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40" w:lineRule="auto"/>
              <w:ind w:left="3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Descrição</w:t>
            </w:r>
          </w:p>
        </w:tc>
        <w:tc>
          <w:tcPr>
            <w:tcW w:w="814" w:type="dxa"/>
            <w:shd w:val="clear" w:color="auto" w:fill="D8D8D8"/>
          </w:tcPr>
          <w:p>
            <w:pPr>
              <w:pStyle w:val="TableParagraph"/>
              <w:spacing w:line="240" w:lineRule="auto" w:before="185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40" w:lineRule="auto"/>
              <w:ind w:right="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Qtde</w:t>
            </w:r>
          </w:p>
        </w:tc>
        <w:tc>
          <w:tcPr>
            <w:tcW w:w="1311" w:type="dxa"/>
            <w:shd w:val="clear" w:color="auto" w:fill="D8D8D8"/>
          </w:tcPr>
          <w:p>
            <w:pPr>
              <w:pStyle w:val="TableParagraph"/>
              <w:spacing w:line="285" w:lineRule="auto" w:before="141"/>
              <w:ind w:left="211" w:firstLine="199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Valor </w:t>
            </w:r>
            <w:r>
              <w:rPr>
                <w:rFonts w:ascii="Arial" w:hAnsi="Arial"/>
                <w:b/>
                <w:spacing w:val="-4"/>
                <w:sz w:val="20"/>
              </w:rPr>
              <w:t>estimado </w:t>
            </w:r>
            <w:r>
              <w:rPr>
                <w:rFonts w:ascii="Arial" w:hAnsi="Arial"/>
                <w:b/>
                <w:spacing w:val="-2"/>
                <w:sz w:val="20"/>
              </w:rPr>
              <w:t>(unitário)</w:t>
            </w:r>
          </w:p>
        </w:tc>
        <w:tc>
          <w:tcPr>
            <w:tcW w:w="1348" w:type="dxa"/>
            <w:shd w:val="clear" w:color="auto" w:fill="D8D8D8"/>
          </w:tcPr>
          <w:p>
            <w:pPr>
              <w:pStyle w:val="TableParagraph"/>
              <w:spacing w:line="285" w:lineRule="auto" w:before="141"/>
              <w:ind w:left="277" w:right="207" w:firstLine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Valor </w:t>
            </w:r>
            <w:r>
              <w:rPr>
                <w:rFonts w:ascii="Arial"/>
                <w:b/>
                <w:spacing w:val="-6"/>
                <w:sz w:val="20"/>
              </w:rPr>
              <w:t>estimado </w:t>
            </w:r>
            <w:r>
              <w:rPr>
                <w:rFonts w:ascii="Arial"/>
                <w:b/>
                <w:spacing w:val="-2"/>
                <w:sz w:val="20"/>
              </w:rPr>
              <w:t>(total)</w:t>
            </w:r>
          </w:p>
        </w:tc>
      </w:tr>
      <w:tr>
        <w:trPr>
          <w:trHeight w:val="471" w:hRule="atLeast"/>
        </w:trPr>
        <w:tc>
          <w:tcPr>
            <w:tcW w:w="778" w:type="dxa"/>
          </w:tcPr>
          <w:p>
            <w:pPr>
              <w:pStyle w:val="TableParagraph"/>
              <w:ind w:left="9" w:right="6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537" w:type="dxa"/>
          </w:tcPr>
          <w:p>
            <w:pPr>
              <w:pStyle w:val="TableParagraph"/>
              <w:spacing w:line="252" w:lineRule="exact"/>
              <w:ind w:left="4"/>
              <w:jc w:val="left"/>
              <w:rPr>
                <w:sz w:val="22"/>
              </w:rPr>
            </w:pPr>
            <w:r>
              <w:rPr>
                <w:sz w:val="22"/>
              </w:rPr>
              <w:t>Pastelzinho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panela</w:t>
            </w:r>
          </w:p>
        </w:tc>
        <w:tc>
          <w:tcPr>
            <w:tcW w:w="814" w:type="dxa"/>
          </w:tcPr>
          <w:p>
            <w:pPr>
              <w:pStyle w:val="TableParagraph"/>
              <w:ind w:left="45" w:right="16"/>
              <w:rPr>
                <w:sz w:val="20"/>
              </w:rPr>
            </w:pPr>
            <w:r>
              <w:rPr>
                <w:spacing w:val="-5"/>
                <w:sz w:val="20"/>
              </w:rPr>
              <w:t>800</w:t>
            </w:r>
          </w:p>
        </w:tc>
        <w:tc>
          <w:tcPr>
            <w:tcW w:w="131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1,20</w:t>
            </w:r>
          </w:p>
        </w:tc>
        <w:tc>
          <w:tcPr>
            <w:tcW w:w="13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960,00</w:t>
            </w:r>
          </w:p>
        </w:tc>
      </w:tr>
      <w:tr>
        <w:trPr>
          <w:trHeight w:val="415" w:hRule="atLeast"/>
        </w:trPr>
        <w:tc>
          <w:tcPr>
            <w:tcW w:w="778" w:type="dxa"/>
          </w:tcPr>
          <w:p>
            <w:pPr>
              <w:pStyle w:val="TableParagraph"/>
              <w:ind w:left="67" w:right="5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537" w:type="dxa"/>
          </w:tcPr>
          <w:p>
            <w:pPr>
              <w:pStyle w:val="TableParagraph"/>
              <w:spacing w:line="252" w:lineRule="exact"/>
              <w:ind w:left="4"/>
              <w:jc w:val="left"/>
              <w:rPr>
                <w:sz w:val="22"/>
              </w:rPr>
            </w:pPr>
            <w:r>
              <w:rPr>
                <w:sz w:val="22"/>
              </w:rPr>
              <w:t>Croquete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carne</w:t>
            </w:r>
          </w:p>
        </w:tc>
        <w:tc>
          <w:tcPr>
            <w:tcW w:w="814" w:type="dxa"/>
          </w:tcPr>
          <w:p>
            <w:pPr>
              <w:pStyle w:val="TableParagraph"/>
              <w:ind w:right="20"/>
              <w:rPr>
                <w:sz w:val="20"/>
              </w:rPr>
            </w:pP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131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1,05</w:t>
            </w:r>
          </w:p>
        </w:tc>
        <w:tc>
          <w:tcPr>
            <w:tcW w:w="13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525,00</w:t>
            </w:r>
          </w:p>
        </w:tc>
      </w:tr>
      <w:tr>
        <w:trPr>
          <w:trHeight w:val="415" w:hRule="atLeast"/>
        </w:trPr>
        <w:tc>
          <w:tcPr>
            <w:tcW w:w="778" w:type="dxa"/>
          </w:tcPr>
          <w:p>
            <w:pPr>
              <w:pStyle w:val="TableParagraph"/>
              <w:ind w:left="67" w:right="5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537" w:type="dxa"/>
          </w:tcPr>
          <w:p>
            <w:pPr>
              <w:pStyle w:val="TableParagraph"/>
              <w:spacing w:line="252" w:lineRule="exact"/>
              <w:ind w:left="4"/>
              <w:jc w:val="left"/>
              <w:rPr>
                <w:sz w:val="22"/>
              </w:rPr>
            </w:pPr>
            <w:r>
              <w:rPr>
                <w:sz w:val="22"/>
              </w:rPr>
              <w:t>Mini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pizza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folhada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calabresa</w:t>
            </w:r>
          </w:p>
        </w:tc>
        <w:tc>
          <w:tcPr>
            <w:tcW w:w="814" w:type="dxa"/>
          </w:tcPr>
          <w:p>
            <w:pPr>
              <w:pStyle w:val="TableParagraph"/>
              <w:ind w:right="20"/>
              <w:rPr>
                <w:sz w:val="20"/>
              </w:rPr>
            </w:pP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131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3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498,33</w:t>
            </w:r>
          </w:p>
        </w:tc>
      </w:tr>
      <w:tr>
        <w:trPr>
          <w:trHeight w:val="415" w:hRule="atLeast"/>
        </w:trPr>
        <w:tc>
          <w:tcPr>
            <w:tcW w:w="778" w:type="dxa"/>
          </w:tcPr>
          <w:p>
            <w:pPr>
              <w:pStyle w:val="TableParagraph"/>
              <w:ind w:left="67" w:right="5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537" w:type="dxa"/>
          </w:tcPr>
          <w:p>
            <w:pPr>
              <w:pStyle w:val="TableParagraph"/>
              <w:spacing w:line="252" w:lineRule="exact"/>
              <w:ind w:left="4"/>
              <w:jc w:val="left"/>
              <w:rPr>
                <w:sz w:val="22"/>
              </w:rPr>
            </w:pPr>
            <w:r>
              <w:rPr>
                <w:sz w:val="22"/>
              </w:rPr>
              <w:t>Coxinha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frango</w:t>
            </w:r>
          </w:p>
        </w:tc>
        <w:tc>
          <w:tcPr>
            <w:tcW w:w="814" w:type="dxa"/>
          </w:tcPr>
          <w:p>
            <w:pPr>
              <w:pStyle w:val="TableParagraph"/>
              <w:ind w:right="20"/>
              <w:rPr>
                <w:sz w:val="20"/>
              </w:rPr>
            </w:pPr>
            <w:r>
              <w:rPr>
                <w:spacing w:val="-5"/>
                <w:sz w:val="20"/>
              </w:rPr>
              <w:t>400</w:t>
            </w:r>
          </w:p>
        </w:tc>
        <w:tc>
          <w:tcPr>
            <w:tcW w:w="131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1,02</w:t>
            </w:r>
          </w:p>
        </w:tc>
        <w:tc>
          <w:tcPr>
            <w:tcW w:w="13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406,67</w:t>
            </w:r>
          </w:p>
        </w:tc>
      </w:tr>
      <w:tr>
        <w:trPr>
          <w:trHeight w:val="414" w:hRule="atLeast"/>
        </w:trPr>
        <w:tc>
          <w:tcPr>
            <w:tcW w:w="778" w:type="dxa"/>
          </w:tcPr>
          <w:p>
            <w:pPr>
              <w:pStyle w:val="TableParagraph"/>
              <w:ind w:left="67" w:right="5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537" w:type="dxa"/>
          </w:tcPr>
          <w:p>
            <w:pPr>
              <w:pStyle w:val="TableParagraph"/>
              <w:spacing w:line="252" w:lineRule="exact"/>
              <w:ind w:left="4"/>
              <w:jc w:val="left"/>
              <w:rPr>
                <w:sz w:val="22"/>
              </w:rPr>
            </w:pPr>
            <w:r>
              <w:rPr>
                <w:sz w:val="22"/>
              </w:rPr>
              <w:t>Croissant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goiabada</w:t>
            </w:r>
          </w:p>
        </w:tc>
        <w:tc>
          <w:tcPr>
            <w:tcW w:w="814" w:type="dxa"/>
          </w:tcPr>
          <w:p>
            <w:pPr>
              <w:pStyle w:val="TableParagraph"/>
              <w:ind w:right="20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131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3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299,00</w:t>
            </w:r>
          </w:p>
        </w:tc>
      </w:tr>
      <w:tr>
        <w:trPr>
          <w:trHeight w:val="415" w:hRule="atLeast"/>
        </w:trPr>
        <w:tc>
          <w:tcPr>
            <w:tcW w:w="778" w:type="dxa"/>
          </w:tcPr>
          <w:p>
            <w:pPr>
              <w:pStyle w:val="TableParagraph"/>
              <w:ind w:left="67" w:right="58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537" w:type="dxa"/>
          </w:tcPr>
          <w:p>
            <w:pPr>
              <w:pStyle w:val="TableParagraph"/>
              <w:spacing w:line="252" w:lineRule="exact"/>
              <w:ind w:left="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Refrigerante</w:t>
            </w:r>
          </w:p>
        </w:tc>
        <w:tc>
          <w:tcPr>
            <w:tcW w:w="814" w:type="dxa"/>
          </w:tcPr>
          <w:p>
            <w:pPr>
              <w:pStyle w:val="TableParagraph"/>
              <w:ind w:right="2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31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81,50</w:t>
            </w:r>
          </w:p>
        </w:tc>
        <w:tc>
          <w:tcPr>
            <w:tcW w:w="134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244,51</w:t>
            </w:r>
          </w:p>
        </w:tc>
      </w:tr>
    </w:tbl>
    <w:p>
      <w:pPr>
        <w:pStyle w:val="BodyText"/>
        <w:spacing w:line="283" w:lineRule="auto"/>
        <w:ind w:right="441"/>
      </w:pPr>
      <w:r>
        <w:rPr/>
        <w:t>A presente contratação é caracterizada como serviço comum de natureza técnica - uma vez que os padrões de desempenho e qualidade podem ser objetivamente definidos neste Termo de Referência e em seus anexos, com especificações usuais do mercado, o que permite a adequada identificação da proposta mais vantajosa, mesmo em procedimento de contratação direta por dispensa de licitação, conforme a legislação vigente.</w:t>
      </w:r>
    </w:p>
    <w:p>
      <w:pPr>
        <w:pStyle w:val="BodyText"/>
        <w:spacing w:before="3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491" w:val="left" w:leader="none"/>
        </w:tabs>
        <w:spacing w:line="240" w:lineRule="auto" w:before="0" w:after="0"/>
        <w:ind w:left="491" w:right="0" w:hanging="230"/>
        <w:jc w:val="left"/>
      </w:pPr>
      <w:r>
        <w:rPr/>
        <w:t>FUNDAMENTOS</w:t>
      </w:r>
      <w:r>
        <w:rPr>
          <w:spacing w:val="19"/>
        </w:rPr>
        <w:t> </w:t>
      </w:r>
      <w:r>
        <w:rPr/>
        <w:t>DA</w:t>
      </w:r>
      <w:r>
        <w:rPr>
          <w:spacing w:val="18"/>
        </w:rPr>
        <w:t> </w:t>
      </w:r>
      <w:r>
        <w:rPr>
          <w:spacing w:val="-2"/>
        </w:rPr>
        <w:t>CONTRATAÇÃO</w:t>
      </w:r>
    </w:p>
    <w:p>
      <w:pPr>
        <w:pStyle w:val="BodyText"/>
        <w:spacing w:line="283" w:lineRule="auto"/>
        <w:ind w:right="440"/>
      </w:pPr>
      <w:r>
        <w:rPr/>
        <w:t>A contratação visa atender às demandas operacionais da Câmara Municipal, contemplando a aquisição de salgadinhos destinados à recepção dos participantes da sessão solene de entregas de honrarias que ocorrerá no dia 11 de dezembro de 2025. A medida é necessária diante da necessidade de proporcionar</w:t>
      </w:r>
      <w:r>
        <w:rPr>
          <w:spacing w:val="-1"/>
        </w:rPr>
        <w:t> </w:t>
      </w:r>
      <w:r>
        <w:rPr/>
        <w:t>adequada</w:t>
      </w:r>
      <w:r>
        <w:rPr>
          <w:spacing w:val="-1"/>
        </w:rPr>
        <w:t> </w:t>
      </w:r>
      <w:r>
        <w:rPr/>
        <w:t>acolhida</w:t>
      </w:r>
      <w:r>
        <w:rPr>
          <w:spacing w:val="-1"/>
        </w:rPr>
        <w:t> </w:t>
      </w:r>
      <w:r>
        <w:rPr/>
        <w:t>aos</w:t>
      </w:r>
      <w:r>
        <w:rPr>
          <w:spacing w:val="-1"/>
        </w:rPr>
        <w:t> </w:t>
      </w:r>
      <w:r>
        <w:rPr/>
        <w:t>homenageados,</w:t>
      </w:r>
      <w:r>
        <w:rPr>
          <w:spacing w:val="-1"/>
        </w:rPr>
        <w:t> </w:t>
      </w:r>
      <w:r>
        <w:rPr/>
        <w:t>autoridades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convidados, garantindo condições apropriadas para a realização do evento oficial e para o cumprimento das práticas protocolares desta Casa Legislativa.</w:t>
      </w:r>
    </w:p>
    <w:p>
      <w:pPr>
        <w:pStyle w:val="BodyText"/>
        <w:spacing w:before="117"/>
      </w:pPr>
      <w:r>
        <w:rPr/>
        <w:t>A</w:t>
      </w:r>
      <w:r>
        <w:rPr>
          <w:spacing w:val="58"/>
        </w:rPr>
        <w:t> </w:t>
      </w:r>
      <w:r>
        <w:rPr/>
        <w:t>contratação</w:t>
      </w:r>
      <w:r>
        <w:rPr>
          <w:spacing w:val="58"/>
        </w:rPr>
        <w:t> </w:t>
      </w:r>
      <w:r>
        <w:rPr/>
        <w:t>será</w:t>
      </w:r>
      <w:r>
        <w:rPr>
          <w:spacing w:val="58"/>
        </w:rPr>
        <w:t> </w:t>
      </w:r>
      <w:r>
        <w:rPr/>
        <w:t>realizada</w:t>
      </w:r>
      <w:r>
        <w:rPr>
          <w:spacing w:val="59"/>
        </w:rPr>
        <w:t> </w:t>
      </w:r>
      <w:r>
        <w:rPr/>
        <w:t>por</w:t>
      </w:r>
      <w:r>
        <w:rPr>
          <w:spacing w:val="58"/>
        </w:rPr>
        <w:t> </w:t>
      </w:r>
      <w:r>
        <w:rPr/>
        <w:t>meio</w:t>
      </w:r>
      <w:r>
        <w:rPr>
          <w:spacing w:val="58"/>
        </w:rPr>
        <w:t> </w:t>
      </w:r>
      <w:r>
        <w:rPr/>
        <w:t>de</w:t>
      </w:r>
      <w:r>
        <w:rPr>
          <w:spacing w:val="58"/>
        </w:rPr>
        <w:t> </w:t>
      </w:r>
      <w:r>
        <w:rPr/>
        <w:t>dispensa</w:t>
      </w:r>
      <w:r>
        <w:rPr>
          <w:spacing w:val="59"/>
        </w:rPr>
        <w:t> </w:t>
      </w:r>
      <w:r>
        <w:rPr/>
        <w:t>de</w:t>
      </w:r>
      <w:r>
        <w:rPr>
          <w:spacing w:val="58"/>
        </w:rPr>
        <w:t> </w:t>
      </w:r>
      <w:r>
        <w:rPr/>
        <w:t>licitação</w:t>
      </w:r>
      <w:r>
        <w:rPr>
          <w:spacing w:val="58"/>
        </w:rPr>
        <w:t> </w:t>
      </w:r>
      <w:r>
        <w:rPr/>
        <w:t>e</w:t>
      </w:r>
      <w:r>
        <w:rPr>
          <w:spacing w:val="59"/>
        </w:rPr>
        <w:t> </w:t>
      </w:r>
      <w:r>
        <w:rPr>
          <w:spacing w:val="-2"/>
        </w:rPr>
        <w:t>encontra</w:t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285" w:footer="378" w:top="2420" w:bottom="560" w:left="1440" w:right="1440"/>
          <w:pgNumType w:start="1"/>
        </w:sectPr>
      </w:pPr>
    </w:p>
    <w:p>
      <w:pPr>
        <w:pStyle w:val="BodyText"/>
        <w:spacing w:line="283" w:lineRule="auto" w:before="0"/>
        <w:ind w:right="442"/>
      </w:pPr>
      <w:r>
        <w:rPr/>
        <w:t>amparo no art. 75, inciso II, da Lei nº 14.133/2021, uma vez que o valor da contratação está dentro dos limites legais para compras diretas, assegurando a economicidade, a eficiência e a observância dos princípios aplicáveis à Administração Pública.</w:t>
      </w:r>
    </w:p>
    <w:p>
      <w:pPr>
        <w:pStyle w:val="Heading1"/>
        <w:numPr>
          <w:ilvl w:val="0"/>
          <w:numId w:val="1"/>
        </w:numPr>
        <w:tabs>
          <w:tab w:pos="491" w:val="left" w:leader="none"/>
        </w:tabs>
        <w:spacing w:line="240" w:lineRule="auto" w:before="274" w:after="0"/>
        <w:ind w:left="491" w:right="0" w:hanging="230"/>
        <w:jc w:val="left"/>
      </w:pPr>
      <w:r>
        <w:rPr/>
        <w:t>DESCRIÇÃO</w:t>
      </w:r>
      <w:r>
        <w:rPr>
          <w:spacing w:val="15"/>
        </w:rPr>
        <w:t> </w:t>
      </w:r>
      <w:r>
        <w:rPr/>
        <w:t>DA</w:t>
      </w:r>
      <w:r>
        <w:rPr>
          <w:spacing w:val="16"/>
        </w:rPr>
        <w:t> </w:t>
      </w:r>
      <w:r>
        <w:rPr/>
        <w:t>SOLUÇÃO</w:t>
      </w:r>
      <w:r>
        <w:rPr>
          <w:spacing w:val="18"/>
        </w:rPr>
        <w:t> </w:t>
      </w:r>
      <w:r>
        <w:rPr/>
        <w:t>COMO</w:t>
      </w:r>
      <w:r>
        <w:rPr>
          <w:spacing w:val="14"/>
        </w:rPr>
        <w:t> </w:t>
      </w:r>
      <w:r>
        <w:rPr/>
        <w:t>UM</w:t>
      </w:r>
      <w:r>
        <w:rPr>
          <w:spacing w:val="13"/>
        </w:rPr>
        <w:t> </w:t>
      </w:r>
      <w:r>
        <w:rPr>
          <w:spacing w:val="-4"/>
        </w:rPr>
        <w:t>TODO</w:t>
      </w:r>
    </w:p>
    <w:p>
      <w:pPr>
        <w:pStyle w:val="BodyText"/>
        <w:spacing w:line="283" w:lineRule="auto"/>
        <w:ind w:right="440"/>
      </w:pPr>
      <w:r>
        <w:rPr/>
        <w:t>A solução proposta contempla a contratação, via Dispensa de Licitação, de empresa especializada para o fornecimento de salgadinhos, incluindo pastelzinho de carne de panela, croquete de carne, mini pizza folhada de calabresa, coxinha de frango e croissant de goiabada, bem como refrigerantes, destinados à recepção da sessão solene de entregas de honrarias da Câmara Municipal de Canguçu, conforme as especificações e quantidades detalhadas</w:t>
      </w:r>
      <w:r>
        <w:rPr>
          <w:spacing w:val="40"/>
        </w:rPr>
        <w:t> </w:t>
      </w:r>
      <w:r>
        <w:rPr/>
        <w:t>no Anexo deste processo. A iniciativa visa proporcionar condições adequadas de acolhimento aos participantes, contribuindo para a organização, formalidade e fluidez do evento, garantindo que a recepção esteja compatível com a relevância institucional da solenidade.</w:t>
      </w:r>
    </w:p>
    <w:p>
      <w:pPr>
        <w:pStyle w:val="BodyText"/>
        <w:spacing w:line="283" w:lineRule="auto" w:before="117"/>
        <w:ind w:right="440"/>
      </w:pPr>
      <w:r>
        <w:rPr/>
        <w:t>A presente contratação tem por finalidade assegurar o fornecimento dos itens nas quantidades e especificações necessárias, observando padrões adequados de qualidade, higiene e apresentação, de modo a atender às demandas do evento. O fornecimento deverá ocorrer conforme os requisitos estabelecidos, assegurando a disponibilidade dos produtos no prazo e nas condições adequadas para a realização da atividade oficial, conforme as condições, especificações e requisitos estabelecidos no Termo de Referência e demais documentos do processo.</w:t>
      </w:r>
    </w:p>
    <w:p>
      <w:pPr>
        <w:pStyle w:val="BodyText"/>
        <w:spacing w:line="283" w:lineRule="auto" w:before="117"/>
        <w:ind w:right="440"/>
      </w:pPr>
      <w:r>
        <w:rPr/>
        <w:t>Dessa forma, a contratação mostra-se necessária e vantajosa para garantir a adequada realização e organização da Sessão Solene, proporcionando acolhimento aos participantes</w:t>
      </w:r>
      <w:r>
        <w:rPr>
          <w:spacing w:val="40"/>
        </w:rPr>
        <w:t> </w:t>
      </w:r>
      <w:r>
        <w:rPr/>
        <w:t>e atendendo plenamente às necessidades institucionais, nos termos do art. 75, inciso II, da Lei nº 14.133/2021.</w:t>
      </w:r>
    </w:p>
    <w:p>
      <w:pPr>
        <w:pStyle w:val="BodyText"/>
        <w:spacing w:before="10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491" w:val="left" w:leader="none"/>
        </w:tabs>
        <w:spacing w:line="240" w:lineRule="auto" w:before="0" w:after="0"/>
        <w:ind w:left="491" w:right="0" w:hanging="230"/>
        <w:jc w:val="left"/>
      </w:pPr>
      <w:r>
        <w:rPr/>
        <w:t>REQUISITOS</w:t>
      </w:r>
      <w:r>
        <w:rPr>
          <w:spacing w:val="12"/>
        </w:rPr>
        <w:t> </w:t>
      </w:r>
      <w:r>
        <w:rPr/>
        <w:t>DA</w:t>
      </w:r>
      <w:r>
        <w:rPr>
          <w:spacing w:val="22"/>
        </w:rPr>
        <w:t> </w:t>
      </w:r>
      <w:r>
        <w:rPr>
          <w:spacing w:val="-2"/>
        </w:rPr>
        <w:t>CONTRATAÇÃO</w:t>
      </w:r>
    </w:p>
    <w:p>
      <w:pPr>
        <w:pStyle w:val="BodyText"/>
        <w:spacing w:line="283" w:lineRule="auto"/>
        <w:ind w:right="440"/>
      </w:pPr>
      <w:r>
        <w:rPr/>
        <w:t>A contratada deverá fornecer os salgadinhos, incluindo pastelzinho de carne de panela,</w:t>
      </w:r>
      <w:r>
        <w:rPr>
          <w:spacing w:val="20"/>
        </w:rPr>
        <w:t> </w:t>
      </w:r>
      <w:r>
        <w:rPr/>
        <w:t>croquete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carne,</w:t>
      </w:r>
      <w:r>
        <w:rPr>
          <w:spacing w:val="20"/>
        </w:rPr>
        <w:t> </w:t>
      </w:r>
      <w:r>
        <w:rPr/>
        <w:t>mini</w:t>
      </w:r>
      <w:r>
        <w:rPr>
          <w:spacing w:val="20"/>
        </w:rPr>
        <w:t> </w:t>
      </w:r>
      <w:r>
        <w:rPr/>
        <w:t>pizza</w:t>
      </w:r>
      <w:r>
        <w:rPr>
          <w:spacing w:val="20"/>
        </w:rPr>
        <w:t> </w:t>
      </w:r>
      <w:r>
        <w:rPr/>
        <w:t>folhada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calabresa,</w:t>
      </w:r>
      <w:r>
        <w:rPr>
          <w:spacing w:val="20"/>
        </w:rPr>
        <w:t> </w:t>
      </w:r>
      <w:r>
        <w:rPr/>
        <w:t>coxinha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frango e</w:t>
      </w:r>
      <w:r>
        <w:rPr>
          <w:spacing w:val="-2"/>
        </w:rPr>
        <w:t> </w:t>
      </w:r>
      <w:r>
        <w:rPr/>
        <w:t>croissant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goiabada,</w:t>
      </w:r>
      <w:r>
        <w:rPr>
          <w:spacing w:val="-2"/>
        </w:rPr>
        <w:t> </w:t>
      </w:r>
      <w:r>
        <w:rPr/>
        <w:t>bem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os</w:t>
      </w:r>
      <w:r>
        <w:rPr>
          <w:spacing w:val="-2"/>
        </w:rPr>
        <w:t> </w:t>
      </w:r>
      <w:r>
        <w:rPr/>
        <w:t>refrigerantes,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total</w:t>
      </w:r>
      <w:r>
        <w:rPr>
          <w:spacing w:val="-2"/>
        </w:rPr>
        <w:t> </w:t>
      </w:r>
      <w:r>
        <w:rPr/>
        <w:t>conformidade</w:t>
      </w:r>
      <w:r>
        <w:rPr>
          <w:spacing w:val="-2"/>
        </w:rPr>
        <w:t> </w:t>
      </w:r>
      <w:r>
        <w:rPr/>
        <w:t>com as especificações estabelecidas neste Termo de Referência e nos Anexos da Dispensa de Licitação nº 038/2025 – Processo nº 056/2025 da Câmara Municipal de Canguçu.</w:t>
      </w:r>
    </w:p>
    <w:p>
      <w:pPr>
        <w:pStyle w:val="BodyText"/>
        <w:spacing w:before="117"/>
      </w:pPr>
      <w:r>
        <w:rPr/>
        <w:t>A</w:t>
      </w:r>
      <w:r>
        <w:rPr>
          <w:spacing w:val="38"/>
        </w:rPr>
        <w:t> </w:t>
      </w:r>
      <w:r>
        <w:rPr/>
        <w:t>contratação</w:t>
      </w:r>
      <w:r>
        <w:rPr>
          <w:spacing w:val="38"/>
        </w:rPr>
        <w:t> </w:t>
      </w:r>
      <w:r>
        <w:rPr/>
        <w:t>contempla</w:t>
      </w:r>
      <w:r>
        <w:rPr>
          <w:spacing w:val="39"/>
        </w:rPr>
        <w:t> </w:t>
      </w:r>
      <w:r>
        <w:rPr/>
        <w:t>o</w:t>
      </w:r>
      <w:r>
        <w:rPr>
          <w:spacing w:val="38"/>
        </w:rPr>
        <w:t> </w:t>
      </w:r>
      <w:r>
        <w:rPr/>
        <w:t>fornecimento</w:t>
      </w:r>
      <w:r>
        <w:rPr>
          <w:spacing w:val="39"/>
        </w:rPr>
        <w:t> </w:t>
      </w:r>
      <w:r>
        <w:rPr/>
        <w:t>dos</w:t>
      </w:r>
      <w:r>
        <w:rPr>
          <w:spacing w:val="38"/>
        </w:rPr>
        <w:t> </w:t>
      </w:r>
      <w:r>
        <w:rPr/>
        <w:t>itens</w:t>
      </w:r>
      <w:r>
        <w:rPr>
          <w:spacing w:val="38"/>
        </w:rPr>
        <w:t> </w:t>
      </w:r>
      <w:r>
        <w:rPr/>
        <w:t>destinados</w:t>
      </w:r>
      <w:r>
        <w:rPr>
          <w:spacing w:val="39"/>
        </w:rPr>
        <w:t> </w:t>
      </w:r>
      <w:r>
        <w:rPr/>
        <w:t>à</w:t>
      </w:r>
      <w:r>
        <w:rPr>
          <w:spacing w:val="38"/>
        </w:rPr>
        <w:t> </w:t>
      </w:r>
      <w:r>
        <w:rPr/>
        <w:t>recepção</w:t>
      </w:r>
      <w:r>
        <w:rPr>
          <w:spacing w:val="39"/>
        </w:rPr>
        <w:t> </w:t>
      </w:r>
      <w:r>
        <w:rPr>
          <w:spacing w:val="-5"/>
        </w:rPr>
        <w:t>da</w:t>
      </w:r>
    </w:p>
    <w:p>
      <w:pPr>
        <w:pStyle w:val="BodyText"/>
        <w:spacing w:after="0"/>
        <w:sectPr>
          <w:pgSz w:w="12240" w:h="15840"/>
          <w:pgMar w:header="285" w:footer="378" w:top="2420" w:bottom="560" w:left="1440" w:right="1440"/>
        </w:sectPr>
      </w:pPr>
    </w:p>
    <w:p>
      <w:pPr>
        <w:pStyle w:val="BodyText"/>
        <w:spacing w:line="283" w:lineRule="auto" w:before="0"/>
        <w:ind w:right="445"/>
      </w:pPr>
      <w:r>
        <w:rPr/>
        <w:t>sessão solene, garantindo qualidade, apresentação adequada, higiene e atendimento às necessidades institucionais.</w:t>
      </w:r>
    </w:p>
    <w:p>
      <w:pPr>
        <w:pStyle w:val="BodyText"/>
        <w:spacing w:line="283" w:lineRule="auto" w:before="110"/>
        <w:ind w:right="441"/>
      </w:pPr>
      <w:r>
        <w:rPr/>
        <w:t>Os produtos deverão ser entregues nas condições previstas neste Termo, garantindo frescor, higiene e adequação para consumo imediato durante a </w:t>
      </w:r>
      <w:r>
        <w:rPr>
          <w:spacing w:val="-2"/>
        </w:rPr>
        <w:t>solenidade.</w:t>
      </w:r>
    </w:p>
    <w:p>
      <w:pPr>
        <w:pStyle w:val="BodyText"/>
        <w:spacing w:line="283" w:lineRule="auto"/>
        <w:ind w:right="441"/>
      </w:pPr>
      <w:r>
        <w:rPr/>
        <w:t>A contratada será integralmente responsável por todos os custos relativos ao fornecimento dos itens, não cabendo à Câmara qualquer reembolso adicional por transporte, embalagem, materiais, mão de obra ou encargos diversos.</w:t>
      </w:r>
    </w:p>
    <w:p>
      <w:pPr>
        <w:pStyle w:val="BodyText"/>
        <w:spacing w:line="283" w:lineRule="auto" w:before="118"/>
        <w:ind w:right="440"/>
      </w:pPr>
      <w:r>
        <w:rPr/>
        <w:t>Os itens fornecidos deverão estar em conformidade com as Normas Técnicas Brasileiras vigentes, com os padrões sanitários e de segurança alimentar aplicáveis, bem como com as demais exigências legais pertinentes, garantindo</w:t>
      </w:r>
      <w:r>
        <w:rPr>
          <w:spacing w:val="40"/>
        </w:rPr>
        <w:t> </w:t>
      </w:r>
      <w:r>
        <w:rPr/>
        <w:t>a integridade, a qualidade e a segurança alimentar dos produtos</w:t>
      </w:r>
      <w:r>
        <w:rPr>
          <w:spacing w:val="40"/>
        </w:rPr>
        <w:t> </w:t>
      </w:r>
      <w:r>
        <w:rPr/>
        <w:t>disponibilizados aos participantes da sessão solene.</w:t>
      </w:r>
    </w:p>
    <w:p>
      <w:pPr>
        <w:pStyle w:val="BodyText"/>
        <w:spacing w:before="6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491" w:val="left" w:leader="none"/>
        </w:tabs>
        <w:spacing w:line="240" w:lineRule="auto" w:before="0" w:after="0"/>
        <w:ind w:left="491" w:right="0" w:hanging="230"/>
        <w:jc w:val="left"/>
      </w:pPr>
      <w:r>
        <w:rPr/>
        <w:t>CRITÉRIOS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PAGAMENTO</w:t>
      </w:r>
    </w:p>
    <w:p>
      <w:pPr>
        <w:pStyle w:val="BodyText"/>
        <w:spacing w:line="283" w:lineRule="auto"/>
        <w:ind w:right="441"/>
      </w:pPr>
      <w:r>
        <w:rPr/>
        <w:t>O pagamento será realizado mediante apresentação de nota fiscal pela contratada, no prazo de até 05 (cinco) dias utéis após sua emissão.</w:t>
      </w:r>
    </w:p>
    <w:p>
      <w:pPr>
        <w:pStyle w:val="Heading1"/>
        <w:numPr>
          <w:ilvl w:val="0"/>
          <w:numId w:val="1"/>
        </w:numPr>
        <w:tabs>
          <w:tab w:pos="491" w:val="left" w:leader="none"/>
        </w:tabs>
        <w:spacing w:line="240" w:lineRule="auto" w:before="275" w:after="0"/>
        <w:ind w:left="491" w:right="0" w:hanging="230"/>
        <w:jc w:val="left"/>
      </w:pPr>
      <w:r>
        <w:rPr/>
        <w:t>OBRIGAÇÕES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CONTRATANTE</w:t>
      </w:r>
    </w:p>
    <w:p>
      <w:pPr>
        <w:pStyle w:val="BodyText"/>
        <w:spacing w:line="283" w:lineRule="auto"/>
        <w:ind w:right="440"/>
        <w:jc w:val="left"/>
      </w:pPr>
      <w:r>
        <w:rPr/>
        <w:t>Efetuar o pagamento devido à CONTRATADA, conforme definido neste Termo de Referência.</w:t>
      </w:r>
    </w:p>
    <w:p>
      <w:pPr>
        <w:pStyle w:val="BodyText"/>
        <w:spacing w:line="283" w:lineRule="auto"/>
        <w:ind w:right="440"/>
        <w:jc w:val="left"/>
      </w:pPr>
      <w:r>
        <w:rPr/>
        <w:t>Assegurar à CONTRATADA as condições necessárias para a prestação regular dos serviços contratados.</w:t>
      </w:r>
    </w:p>
    <w:p>
      <w:pPr>
        <w:pStyle w:val="BodyText"/>
        <w:tabs>
          <w:tab w:pos="1255" w:val="left" w:leader="none"/>
          <w:tab w:pos="2819" w:val="left" w:leader="none"/>
          <w:tab w:pos="3542" w:val="left" w:leader="none"/>
          <w:tab w:pos="4011" w:val="left" w:leader="none"/>
          <w:tab w:pos="5107" w:val="left" w:leader="none"/>
          <w:tab w:pos="5724" w:val="left" w:leader="none"/>
          <w:tab w:pos="6874" w:val="left" w:leader="none"/>
          <w:tab w:pos="7343" w:val="left" w:leader="none"/>
        </w:tabs>
        <w:spacing w:line="283" w:lineRule="auto" w:before="118"/>
        <w:ind w:right="440"/>
        <w:jc w:val="left"/>
      </w:pPr>
      <w:r>
        <w:rPr>
          <w:spacing w:val="-2"/>
        </w:rPr>
        <w:t>Adotar</w:t>
      </w:r>
      <w:r>
        <w:rPr/>
        <w:tab/>
      </w:r>
      <w:r>
        <w:rPr>
          <w:spacing w:val="-2"/>
        </w:rPr>
        <w:t>providências</w:t>
      </w:r>
      <w:r>
        <w:rPr/>
        <w:tab/>
      </w:r>
      <w:r>
        <w:rPr>
          <w:spacing w:val="-4"/>
        </w:rPr>
        <w:t>caso</w:t>
      </w:r>
      <w:r>
        <w:rPr/>
        <w:tab/>
      </w:r>
      <w:r>
        <w:rPr>
          <w:spacing w:val="-6"/>
        </w:rPr>
        <w:t>os</w:t>
      </w:r>
      <w:r>
        <w:rPr/>
        <w:tab/>
      </w:r>
      <w:r>
        <w:rPr>
          <w:spacing w:val="-2"/>
        </w:rPr>
        <w:t>serviços</w:t>
      </w:r>
      <w:r>
        <w:rPr/>
        <w:tab/>
      </w:r>
      <w:r>
        <w:rPr>
          <w:spacing w:val="-4"/>
        </w:rPr>
        <w:t>não</w:t>
      </w:r>
      <w:r>
        <w:rPr/>
        <w:tab/>
      </w:r>
      <w:r>
        <w:rPr>
          <w:spacing w:val="-2"/>
        </w:rPr>
        <w:t>atendam</w:t>
      </w:r>
      <w:r>
        <w:rPr/>
        <w:tab/>
      </w:r>
      <w:r>
        <w:rPr>
          <w:spacing w:val="-6"/>
        </w:rPr>
        <w:t>às</w:t>
      </w:r>
      <w:r>
        <w:rPr/>
        <w:tab/>
      </w:r>
      <w:r>
        <w:rPr>
          <w:spacing w:val="-2"/>
        </w:rPr>
        <w:t>especificações </w:t>
      </w:r>
      <w:r>
        <w:rPr/>
        <w:t>pactuadas, sem prejuízo da aplicação das sanções cabíveis.</w:t>
      </w:r>
    </w:p>
    <w:p>
      <w:pPr>
        <w:pStyle w:val="BodyText"/>
        <w:spacing w:line="283" w:lineRule="auto"/>
        <w:jc w:val="left"/>
      </w:pPr>
      <w:r>
        <w:rPr/>
        <w:t>Designar</w:t>
      </w:r>
      <w:r>
        <w:rPr>
          <w:spacing w:val="80"/>
        </w:rPr>
        <w:t> </w:t>
      </w:r>
      <w:r>
        <w:rPr/>
        <w:t>servidor</w:t>
      </w:r>
      <w:r>
        <w:rPr>
          <w:spacing w:val="80"/>
        </w:rPr>
        <w:t> </w:t>
      </w:r>
      <w:r>
        <w:rPr/>
        <w:t>pertencente</w:t>
      </w:r>
      <w:r>
        <w:rPr>
          <w:spacing w:val="80"/>
        </w:rPr>
        <w:t> </w:t>
      </w:r>
      <w:r>
        <w:rPr/>
        <w:t>ao</w:t>
      </w:r>
      <w:r>
        <w:rPr>
          <w:spacing w:val="80"/>
        </w:rPr>
        <w:t> </w:t>
      </w:r>
      <w:r>
        <w:rPr/>
        <w:t>quadro</w:t>
      </w:r>
      <w:r>
        <w:rPr>
          <w:spacing w:val="80"/>
        </w:rPr>
        <w:t> </w:t>
      </w:r>
      <w:r>
        <w:rPr/>
        <w:t>para</w:t>
      </w:r>
      <w:r>
        <w:rPr>
          <w:spacing w:val="80"/>
        </w:rPr>
        <w:t> </w:t>
      </w:r>
      <w:r>
        <w:rPr/>
        <w:t>acompanhar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fiscalizar</w:t>
      </w:r>
      <w:r>
        <w:rPr>
          <w:spacing w:val="80"/>
        </w:rPr>
        <w:t> </w:t>
      </w:r>
      <w:r>
        <w:rPr/>
        <w:t>a execução, garantindo a conformidade com o pactuado.</w:t>
      </w:r>
    </w:p>
    <w:p>
      <w:pPr>
        <w:pStyle w:val="BodyText"/>
        <w:spacing w:before="4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491" w:val="left" w:leader="none"/>
        </w:tabs>
        <w:spacing w:line="240" w:lineRule="auto" w:before="1" w:after="0"/>
        <w:ind w:left="491" w:right="0" w:hanging="230"/>
        <w:jc w:val="left"/>
      </w:pPr>
      <w:r>
        <w:rPr/>
        <w:t>OBRIGAÇÕES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CONTRATADA</w:t>
      </w:r>
    </w:p>
    <w:p>
      <w:pPr>
        <w:pStyle w:val="BodyText"/>
        <w:spacing w:line="283" w:lineRule="auto"/>
        <w:ind w:right="440"/>
      </w:pPr>
      <w:r>
        <w:rPr/>
        <w:t>A Contratada deve cumprir todas as obrigações constantes neste Termo de Referência, no Edital e em todos seus anexos da Dispensa de Licitação N° 038/2025 da Câmara de Vereadores de Canguçu, assumindo os riscos e as despesas</w:t>
      </w:r>
      <w:r>
        <w:rPr>
          <w:spacing w:val="-1"/>
        </w:rPr>
        <w:t> </w:t>
      </w:r>
      <w:r>
        <w:rPr/>
        <w:t>decorrentes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boa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perfeita</w:t>
      </w:r>
      <w:r>
        <w:rPr>
          <w:spacing w:val="-1"/>
        </w:rPr>
        <w:t> </w:t>
      </w:r>
      <w:r>
        <w:rPr/>
        <w:t>execução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objeto,</w:t>
      </w:r>
      <w:r>
        <w:rPr>
          <w:spacing w:val="-1"/>
        </w:rPr>
        <w:t> </w:t>
      </w:r>
      <w:r>
        <w:rPr/>
        <w:t>observando,</w:t>
      </w:r>
      <w:r>
        <w:rPr>
          <w:spacing w:val="-1"/>
        </w:rPr>
        <w:t> </w:t>
      </w:r>
      <w:r>
        <w:rPr/>
        <w:t>ainda, as obrigações a seguir dispostas:</w:t>
      </w:r>
    </w:p>
    <w:p>
      <w:pPr>
        <w:pStyle w:val="BodyText"/>
        <w:spacing w:before="117"/>
      </w:pPr>
      <w:r>
        <w:rPr/>
        <w:t>Fornecer</w:t>
      </w:r>
      <w:r>
        <w:rPr>
          <w:spacing w:val="63"/>
        </w:rPr>
        <w:t> </w:t>
      </w:r>
      <w:r>
        <w:rPr/>
        <w:t>os</w:t>
      </w:r>
      <w:r>
        <w:rPr>
          <w:spacing w:val="63"/>
        </w:rPr>
        <w:t> </w:t>
      </w:r>
      <w:r>
        <w:rPr/>
        <w:t>itens</w:t>
      </w:r>
      <w:r>
        <w:rPr>
          <w:spacing w:val="64"/>
        </w:rPr>
        <w:t> </w:t>
      </w:r>
      <w:r>
        <w:rPr/>
        <w:t>contratados</w:t>
      </w:r>
      <w:r>
        <w:rPr>
          <w:spacing w:val="63"/>
        </w:rPr>
        <w:t> </w:t>
      </w:r>
      <w:r>
        <w:rPr/>
        <w:t>de</w:t>
      </w:r>
      <w:r>
        <w:rPr>
          <w:spacing w:val="64"/>
        </w:rPr>
        <w:t> </w:t>
      </w:r>
      <w:r>
        <w:rPr/>
        <w:t>acordo</w:t>
      </w:r>
      <w:r>
        <w:rPr>
          <w:spacing w:val="63"/>
        </w:rPr>
        <w:t> </w:t>
      </w:r>
      <w:r>
        <w:rPr/>
        <w:t>com</w:t>
      </w:r>
      <w:r>
        <w:rPr>
          <w:spacing w:val="63"/>
        </w:rPr>
        <w:t> </w:t>
      </w:r>
      <w:r>
        <w:rPr/>
        <w:t>as</w:t>
      </w:r>
      <w:r>
        <w:rPr>
          <w:spacing w:val="64"/>
        </w:rPr>
        <w:t> </w:t>
      </w:r>
      <w:r>
        <w:rPr/>
        <w:t>especificações</w:t>
      </w:r>
      <w:r>
        <w:rPr>
          <w:spacing w:val="63"/>
        </w:rPr>
        <w:t> </w:t>
      </w:r>
      <w:r>
        <w:rPr/>
        <w:t>técnicas</w:t>
      </w:r>
      <w:r>
        <w:rPr>
          <w:spacing w:val="64"/>
        </w:rPr>
        <w:t> </w:t>
      </w:r>
      <w:r>
        <w:rPr>
          <w:spacing w:val="-10"/>
        </w:rPr>
        <w:t>e</w:t>
      </w:r>
    </w:p>
    <w:p>
      <w:pPr>
        <w:pStyle w:val="BodyText"/>
        <w:spacing w:after="0"/>
        <w:sectPr>
          <w:pgSz w:w="12240" w:h="15840"/>
          <w:pgMar w:header="285" w:footer="378" w:top="2420" w:bottom="560" w:left="1440" w:right="1440"/>
        </w:sectPr>
      </w:pPr>
    </w:p>
    <w:p>
      <w:pPr>
        <w:pStyle w:val="BodyText"/>
        <w:spacing w:line="268" w:lineRule="exact" w:before="0"/>
      </w:pPr>
      <w:r>
        <w:rPr/>
        <w:t>prazos</w:t>
      </w:r>
      <w:r>
        <w:rPr>
          <w:spacing w:val="-3"/>
        </w:rPr>
        <w:t> </w:t>
      </w:r>
      <w:r>
        <w:rPr/>
        <w:t>estabelecidos</w:t>
      </w:r>
      <w:r>
        <w:rPr>
          <w:spacing w:val="-3"/>
        </w:rPr>
        <w:t> </w:t>
      </w:r>
      <w:r>
        <w:rPr/>
        <w:t>neste</w:t>
      </w:r>
      <w:r>
        <w:rPr>
          <w:spacing w:val="-3"/>
        </w:rPr>
        <w:t> </w:t>
      </w:r>
      <w:r>
        <w:rPr/>
        <w:t>Termo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Referência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proposta</w:t>
      </w:r>
      <w:r>
        <w:rPr>
          <w:spacing w:val="-2"/>
        </w:rPr>
        <w:t> apresentada;</w:t>
      </w:r>
    </w:p>
    <w:p>
      <w:pPr>
        <w:pStyle w:val="BodyText"/>
        <w:spacing w:line="283" w:lineRule="auto" w:before="168"/>
        <w:ind w:right="442"/>
      </w:pPr>
      <w:r>
        <w:rPr/>
        <w:t>Garantir a qualidade dos itens fornecidos, responsabilizando-se por eventuais falhas, defeitos ou omissões que comprometam o desempenho, segurança e </w:t>
      </w:r>
      <w:r>
        <w:rPr>
          <w:spacing w:val="-2"/>
        </w:rPr>
        <w:t>regularidade;</w:t>
      </w:r>
    </w:p>
    <w:p>
      <w:pPr>
        <w:pStyle w:val="BodyText"/>
        <w:spacing w:line="283" w:lineRule="auto" w:before="118"/>
        <w:ind w:right="442"/>
      </w:pPr>
      <w:r>
        <w:rPr/>
        <w:t>Não subcontratar a execução dos serviços, salvo mediante autorização expressa da CONTRATANTE.</w:t>
      </w:r>
    </w:p>
    <w:p>
      <w:pPr>
        <w:pStyle w:val="BodyText"/>
        <w:spacing w:before="0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491" w:val="left" w:leader="none"/>
        </w:tabs>
        <w:spacing w:line="240" w:lineRule="auto" w:before="0" w:after="0"/>
        <w:ind w:left="491" w:right="0" w:hanging="230"/>
        <w:jc w:val="left"/>
      </w:pPr>
      <w:r>
        <w:rPr/>
        <w:t>ESTIMATIVA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PREÇOS</w:t>
      </w:r>
    </w:p>
    <w:p>
      <w:pPr>
        <w:pStyle w:val="BodyText"/>
        <w:spacing w:line="283" w:lineRule="auto"/>
        <w:ind w:right="442"/>
      </w:pPr>
      <w:r>
        <w:rPr/>
        <w:t>O custo estimado total da prestação dos serviços é de R$ 2.933,51 (dois mil, novecentos e trinta e três reais e cinquenta e um centavos), conforme valores unitários descritos na tabela desse Termo de Referência.</w:t>
      </w:r>
    </w:p>
    <w:p>
      <w:pPr>
        <w:pStyle w:val="BodyText"/>
        <w:spacing w:before="32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491" w:val="left" w:leader="none"/>
        </w:tabs>
        <w:spacing w:line="240" w:lineRule="auto" w:before="0" w:after="0"/>
        <w:ind w:left="491" w:right="0" w:hanging="230"/>
        <w:jc w:val="left"/>
      </w:pPr>
      <w:r>
        <w:rPr/>
        <w:t>ADEQUAÇÃO</w:t>
      </w:r>
      <w:r>
        <w:rPr>
          <w:spacing w:val="-7"/>
        </w:rPr>
        <w:t> </w:t>
      </w:r>
      <w:r>
        <w:rPr>
          <w:spacing w:val="-2"/>
        </w:rPr>
        <w:t>ORÇAMENTÁRIA</w:t>
      </w:r>
    </w:p>
    <w:p>
      <w:pPr>
        <w:pStyle w:val="BodyText"/>
        <w:spacing w:line="283" w:lineRule="auto"/>
        <w:ind w:right="442"/>
      </w:pPr>
      <w:r>
        <w:rPr/>
        <w:t>O dispêndio decorrente da contratação ora pretendida decorrerá da seguinte dotação orçamentária:</w:t>
      </w:r>
    </w:p>
    <w:p>
      <w:pPr>
        <w:pStyle w:val="BodyText"/>
        <w:spacing w:line="266" w:lineRule="auto" w:before="30"/>
        <w:ind w:left="327" w:right="927"/>
        <w:jc w:val="left"/>
      </w:pPr>
      <w:r>
        <w:rPr/>
        <w:t>Unidade</w:t>
      </w:r>
      <w:r>
        <w:rPr>
          <w:spacing w:val="-7"/>
        </w:rPr>
        <w:t> </w:t>
      </w:r>
      <w:r>
        <w:rPr/>
        <w:t>Orçamentária:</w:t>
      </w:r>
      <w:r>
        <w:rPr>
          <w:spacing w:val="-7"/>
        </w:rPr>
        <w:t> </w:t>
      </w:r>
      <w:r>
        <w:rPr/>
        <w:t>01.01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CÂMARA</w:t>
      </w:r>
      <w:r>
        <w:rPr>
          <w:spacing w:val="-7"/>
        </w:rPr>
        <w:t> </w:t>
      </w:r>
      <w:r>
        <w:rPr/>
        <w:t>MUNICIPAL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VEREADORES Projeto/Atividade: 2.001 – Manutenção das Atividades Legislativas Categoria Econômica: 3 – Despesas Correntes</w:t>
      </w:r>
    </w:p>
    <w:p>
      <w:pPr>
        <w:pStyle w:val="BodyText"/>
        <w:spacing w:line="266" w:lineRule="auto" w:before="0"/>
        <w:ind w:left="261" w:right="1579" w:firstLine="66"/>
        <w:jc w:val="left"/>
      </w:pPr>
      <w:r>
        <w:rPr/>
        <w:t>Natureza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Despesa:</w:t>
      </w:r>
      <w:r>
        <w:rPr>
          <w:spacing w:val="-6"/>
        </w:rPr>
        <w:t> </w:t>
      </w:r>
      <w:r>
        <w:rPr/>
        <w:t>3.3.90.30</w:t>
      </w:r>
      <w:r>
        <w:rPr>
          <w:spacing w:val="-6"/>
        </w:rPr>
        <w:t> </w:t>
      </w:r>
      <w:r>
        <w:rPr/>
        <w:t>–</w:t>
      </w:r>
      <w:r>
        <w:rPr>
          <w:spacing w:val="40"/>
        </w:rPr>
        <w:t> </w:t>
      </w:r>
      <w:r>
        <w:rPr/>
        <w:t>MATERIAL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CONSUMO Rubrica (desdobramento da Natureza da Despesa) 3.3.90.30.07.00.00.00 – GENEROS DE ALIMENTAÇÃO</w:t>
      </w:r>
    </w:p>
    <w:p>
      <w:pPr>
        <w:pStyle w:val="Heading1"/>
        <w:numPr>
          <w:ilvl w:val="0"/>
          <w:numId w:val="1"/>
        </w:numPr>
        <w:tabs>
          <w:tab w:pos="672" w:val="left" w:leader="none"/>
        </w:tabs>
        <w:spacing w:line="240" w:lineRule="auto" w:before="275" w:after="0"/>
        <w:ind w:left="672" w:right="0" w:hanging="339"/>
        <w:jc w:val="left"/>
      </w:pPr>
      <w:r>
        <w:rPr/>
        <w:t>OUTRAS</w:t>
      </w:r>
      <w:r>
        <w:rPr>
          <w:spacing w:val="19"/>
        </w:rPr>
        <w:t> </w:t>
      </w:r>
      <w:r>
        <w:rPr/>
        <w:t>ESPECIFICAÇÕES</w:t>
      </w:r>
      <w:r>
        <w:rPr>
          <w:spacing w:val="28"/>
        </w:rPr>
        <w:t> </w:t>
      </w:r>
      <w:r>
        <w:rPr/>
        <w:t>E</w:t>
      </w:r>
      <w:r>
        <w:rPr>
          <w:spacing w:val="24"/>
        </w:rPr>
        <w:t> </w:t>
      </w:r>
      <w:r>
        <w:rPr/>
        <w:t>DISPOSIÇÕES</w:t>
      </w:r>
      <w:r>
        <w:rPr>
          <w:spacing w:val="20"/>
        </w:rPr>
        <w:t> </w:t>
      </w:r>
      <w:r>
        <w:rPr>
          <w:spacing w:val="-2"/>
        </w:rPr>
        <w:t>GERAIS</w:t>
      </w:r>
    </w:p>
    <w:p>
      <w:pPr>
        <w:pStyle w:val="BodyText"/>
        <w:spacing w:line="283" w:lineRule="auto"/>
        <w:ind w:right="440"/>
      </w:pPr>
      <w:r>
        <w:rPr/>
        <w:t>Antes de apresentar sua proposta o licitante deverá analisar e consultar as especificações,</w:t>
      </w:r>
      <w:r>
        <w:rPr>
          <w:spacing w:val="-2"/>
        </w:rPr>
        <w:t> </w:t>
      </w:r>
      <w:r>
        <w:rPr/>
        <w:t>executando</w:t>
      </w:r>
      <w:r>
        <w:rPr>
          <w:spacing w:val="-2"/>
        </w:rPr>
        <w:t> </w:t>
      </w:r>
      <w:r>
        <w:rPr/>
        <w:t>todos</w:t>
      </w:r>
      <w:r>
        <w:rPr>
          <w:spacing w:val="-2"/>
        </w:rPr>
        <w:t> </w:t>
      </w:r>
      <w:r>
        <w:rPr/>
        <w:t>os</w:t>
      </w:r>
      <w:r>
        <w:rPr>
          <w:spacing w:val="-2"/>
        </w:rPr>
        <w:t> </w:t>
      </w:r>
      <w:r>
        <w:rPr/>
        <w:t>levantamentos,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modo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não</w:t>
      </w:r>
      <w:r>
        <w:rPr>
          <w:spacing w:val="-2"/>
        </w:rPr>
        <w:t> </w:t>
      </w:r>
      <w:r>
        <w:rPr/>
        <w:t>incorrer</w:t>
      </w:r>
      <w:r>
        <w:rPr>
          <w:spacing w:val="-2"/>
        </w:rPr>
        <w:t> </w:t>
      </w:r>
      <w:r>
        <w:rPr/>
        <w:t>em omissões, que jamais poderão ser alegadas ao fornecimento em favor de eventuais pretensões de acréscimos de preços e alteração da data de</w:t>
      </w:r>
      <w:r>
        <w:rPr>
          <w:spacing w:val="40"/>
        </w:rPr>
        <w:t> </w:t>
      </w:r>
      <w:r>
        <w:rPr/>
        <w:t>prestação dos serviços.</w:t>
      </w:r>
    </w:p>
    <w:p>
      <w:pPr>
        <w:pStyle w:val="BodyText"/>
        <w:spacing w:line="283" w:lineRule="auto" w:before="118"/>
        <w:ind w:right="441"/>
      </w:pPr>
      <w:r>
        <w:rPr/>
        <w:t>É dever da licitante vencedora verificar previamente as datas especificadas no Edital. Dessa forma, não será admitida como justificativa para atrasos,</w:t>
      </w:r>
      <w:r>
        <w:rPr>
          <w:spacing w:val="40"/>
        </w:rPr>
        <w:t> </w:t>
      </w:r>
      <w:r>
        <w:rPr/>
        <w:t>eventuais falhas no cumprimento de prazos.</w:t>
      </w:r>
    </w:p>
    <w:p>
      <w:pPr>
        <w:pStyle w:val="BodyText"/>
        <w:spacing w:before="1"/>
        <w:ind w:left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2764231</wp:posOffset>
                </wp:positionH>
                <wp:positionV relativeFrom="paragraph">
                  <wp:posOffset>132968</wp:posOffset>
                </wp:positionV>
                <wp:extent cx="2425700" cy="615315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2425700" cy="615315"/>
                          <a:chExt cx="2425700" cy="61531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18338" y="610674"/>
                            <a:ext cx="2407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7285" h="0">
                                <a:moveTo>
                                  <a:pt x="0" y="0"/>
                                </a:moveTo>
                                <a:lnTo>
                                  <a:pt x="2407284" y="0"/>
                                </a:lnTo>
                              </a:path>
                            </a:pathLst>
                          </a:custGeom>
                          <a:ln w="83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902474" y="1628"/>
                            <a:ext cx="577215" cy="572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215" h="572770">
                                <a:moveTo>
                                  <a:pt x="103953" y="451638"/>
                                </a:moveTo>
                                <a:lnTo>
                                  <a:pt x="53766" y="484270"/>
                                </a:lnTo>
                                <a:lnTo>
                                  <a:pt x="21803" y="515801"/>
                                </a:lnTo>
                                <a:lnTo>
                                  <a:pt x="4927" y="543148"/>
                                </a:lnTo>
                                <a:lnTo>
                                  <a:pt x="0" y="563226"/>
                                </a:lnTo>
                                <a:lnTo>
                                  <a:pt x="3757" y="570779"/>
                                </a:lnTo>
                                <a:lnTo>
                                  <a:pt x="3899" y="570779"/>
                                </a:lnTo>
                                <a:lnTo>
                                  <a:pt x="7008" y="572621"/>
                                </a:lnTo>
                                <a:lnTo>
                                  <a:pt x="44055" y="572621"/>
                                </a:lnTo>
                                <a:lnTo>
                                  <a:pt x="47467" y="571449"/>
                                </a:lnTo>
                                <a:lnTo>
                                  <a:pt x="11158" y="571449"/>
                                </a:lnTo>
                                <a:lnTo>
                                  <a:pt x="16242" y="550085"/>
                                </a:lnTo>
                                <a:lnTo>
                                  <a:pt x="35091" y="519913"/>
                                </a:lnTo>
                                <a:lnTo>
                                  <a:pt x="65172" y="485555"/>
                                </a:lnTo>
                                <a:lnTo>
                                  <a:pt x="103953" y="451638"/>
                                </a:lnTo>
                                <a:close/>
                              </a:path>
                              <a:path w="577215" h="572770">
                                <a:moveTo>
                                  <a:pt x="246669" y="0"/>
                                </a:moveTo>
                                <a:lnTo>
                                  <a:pt x="227124" y="44571"/>
                                </a:lnTo>
                                <a:lnTo>
                                  <a:pt x="226701" y="59905"/>
                                </a:lnTo>
                                <a:lnTo>
                                  <a:pt x="227123" y="72853"/>
                                </a:lnTo>
                                <a:lnTo>
                                  <a:pt x="232574" y="116873"/>
                                </a:lnTo>
                                <a:lnTo>
                                  <a:pt x="242485" y="164280"/>
                                </a:lnTo>
                                <a:lnTo>
                                  <a:pt x="246669" y="180303"/>
                                </a:lnTo>
                                <a:lnTo>
                                  <a:pt x="242311" y="199104"/>
                                </a:lnTo>
                                <a:lnTo>
                                  <a:pt x="211450" y="279035"/>
                                </a:lnTo>
                                <a:lnTo>
                                  <a:pt x="187619" y="331940"/>
                                </a:lnTo>
                                <a:lnTo>
                                  <a:pt x="159968" y="387989"/>
                                </a:lnTo>
                                <a:lnTo>
                                  <a:pt x="129832" y="443068"/>
                                </a:lnTo>
                                <a:lnTo>
                                  <a:pt x="98548" y="493066"/>
                                </a:lnTo>
                                <a:lnTo>
                                  <a:pt x="67451" y="533870"/>
                                </a:lnTo>
                                <a:lnTo>
                                  <a:pt x="37876" y="561369"/>
                                </a:lnTo>
                                <a:lnTo>
                                  <a:pt x="11158" y="571449"/>
                                </a:lnTo>
                                <a:lnTo>
                                  <a:pt x="47467" y="571449"/>
                                </a:lnTo>
                                <a:lnTo>
                                  <a:pt x="49416" y="570779"/>
                                </a:lnTo>
                                <a:lnTo>
                                  <a:pt x="79800" y="544359"/>
                                </a:lnTo>
                                <a:lnTo>
                                  <a:pt x="116681" y="497567"/>
                                </a:lnTo>
                                <a:lnTo>
                                  <a:pt x="160335" y="428146"/>
                                </a:lnTo>
                                <a:lnTo>
                                  <a:pt x="165953" y="426384"/>
                                </a:lnTo>
                                <a:lnTo>
                                  <a:pt x="160335" y="426384"/>
                                </a:lnTo>
                                <a:lnTo>
                                  <a:pt x="194762" y="364056"/>
                                </a:lnTo>
                                <a:lnTo>
                                  <a:pt x="220071" y="313076"/>
                                </a:lnTo>
                                <a:lnTo>
                                  <a:pt x="237676" y="272209"/>
                                </a:lnTo>
                                <a:lnTo>
                                  <a:pt x="249474" y="239348"/>
                                </a:lnTo>
                                <a:lnTo>
                                  <a:pt x="257241" y="212604"/>
                                </a:lnTo>
                                <a:lnTo>
                                  <a:pt x="277856" y="212604"/>
                                </a:lnTo>
                                <a:lnTo>
                                  <a:pt x="264876" y="178541"/>
                                </a:lnTo>
                                <a:lnTo>
                                  <a:pt x="269119" y="148588"/>
                                </a:lnTo>
                                <a:lnTo>
                                  <a:pt x="257241" y="148588"/>
                                </a:lnTo>
                                <a:lnTo>
                                  <a:pt x="250487" y="122820"/>
                                </a:lnTo>
                                <a:lnTo>
                                  <a:pt x="245935" y="97933"/>
                                </a:lnTo>
                                <a:lnTo>
                                  <a:pt x="243366" y="74587"/>
                                </a:lnTo>
                                <a:lnTo>
                                  <a:pt x="242558" y="53444"/>
                                </a:lnTo>
                                <a:lnTo>
                                  <a:pt x="242673" y="48159"/>
                                </a:lnTo>
                                <a:lnTo>
                                  <a:pt x="242751" y="44571"/>
                                </a:lnTo>
                                <a:lnTo>
                                  <a:pt x="244100" y="29585"/>
                                </a:lnTo>
                                <a:lnTo>
                                  <a:pt x="247761" y="14049"/>
                                </a:lnTo>
                                <a:lnTo>
                                  <a:pt x="254892" y="3523"/>
                                </a:lnTo>
                                <a:lnTo>
                                  <a:pt x="269197" y="3523"/>
                                </a:lnTo>
                                <a:lnTo>
                                  <a:pt x="261646" y="587"/>
                                </a:lnTo>
                                <a:lnTo>
                                  <a:pt x="246669" y="0"/>
                                </a:lnTo>
                                <a:close/>
                              </a:path>
                              <a:path w="577215" h="572770">
                                <a:moveTo>
                                  <a:pt x="570864" y="425209"/>
                                </a:moveTo>
                                <a:lnTo>
                                  <a:pt x="554419" y="425209"/>
                                </a:lnTo>
                                <a:lnTo>
                                  <a:pt x="547959" y="431082"/>
                                </a:lnTo>
                                <a:lnTo>
                                  <a:pt x="547959" y="446940"/>
                                </a:lnTo>
                                <a:lnTo>
                                  <a:pt x="554419" y="452813"/>
                                </a:lnTo>
                                <a:lnTo>
                                  <a:pt x="570864" y="452813"/>
                                </a:lnTo>
                                <a:lnTo>
                                  <a:pt x="573800" y="449876"/>
                                </a:lnTo>
                                <a:lnTo>
                                  <a:pt x="556181" y="449876"/>
                                </a:lnTo>
                                <a:lnTo>
                                  <a:pt x="550895" y="445178"/>
                                </a:lnTo>
                                <a:lnTo>
                                  <a:pt x="550895" y="432844"/>
                                </a:lnTo>
                                <a:lnTo>
                                  <a:pt x="556181" y="428146"/>
                                </a:lnTo>
                                <a:lnTo>
                                  <a:pt x="573800" y="428146"/>
                                </a:lnTo>
                                <a:lnTo>
                                  <a:pt x="570864" y="425209"/>
                                </a:lnTo>
                                <a:close/>
                              </a:path>
                              <a:path w="577215" h="572770">
                                <a:moveTo>
                                  <a:pt x="573800" y="428146"/>
                                </a:moveTo>
                                <a:lnTo>
                                  <a:pt x="569102" y="428146"/>
                                </a:lnTo>
                                <a:lnTo>
                                  <a:pt x="573213" y="432844"/>
                                </a:lnTo>
                                <a:lnTo>
                                  <a:pt x="573213" y="445178"/>
                                </a:lnTo>
                                <a:lnTo>
                                  <a:pt x="569102" y="449876"/>
                                </a:lnTo>
                                <a:lnTo>
                                  <a:pt x="573800" y="449876"/>
                                </a:lnTo>
                                <a:lnTo>
                                  <a:pt x="576737" y="446940"/>
                                </a:lnTo>
                                <a:lnTo>
                                  <a:pt x="576737" y="431082"/>
                                </a:lnTo>
                                <a:lnTo>
                                  <a:pt x="573800" y="428146"/>
                                </a:lnTo>
                                <a:close/>
                              </a:path>
                              <a:path w="577215" h="572770">
                                <a:moveTo>
                                  <a:pt x="566165" y="429908"/>
                                </a:moveTo>
                                <a:lnTo>
                                  <a:pt x="556769" y="429908"/>
                                </a:lnTo>
                                <a:lnTo>
                                  <a:pt x="556769" y="446940"/>
                                </a:lnTo>
                                <a:lnTo>
                                  <a:pt x="559705" y="446940"/>
                                </a:lnTo>
                                <a:lnTo>
                                  <a:pt x="559705" y="440479"/>
                                </a:lnTo>
                                <a:lnTo>
                                  <a:pt x="567144" y="440479"/>
                                </a:lnTo>
                                <a:lnTo>
                                  <a:pt x="566753" y="439892"/>
                                </a:lnTo>
                                <a:lnTo>
                                  <a:pt x="564991" y="439305"/>
                                </a:lnTo>
                                <a:lnTo>
                                  <a:pt x="568515" y="438130"/>
                                </a:lnTo>
                                <a:lnTo>
                                  <a:pt x="559705" y="438130"/>
                                </a:lnTo>
                                <a:lnTo>
                                  <a:pt x="559705" y="433432"/>
                                </a:lnTo>
                                <a:lnTo>
                                  <a:pt x="568123" y="433432"/>
                                </a:lnTo>
                                <a:lnTo>
                                  <a:pt x="568025" y="432844"/>
                                </a:lnTo>
                                <a:lnTo>
                                  <a:pt x="567927" y="432257"/>
                                </a:lnTo>
                                <a:lnTo>
                                  <a:pt x="566165" y="429908"/>
                                </a:lnTo>
                                <a:close/>
                              </a:path>
                              <a:path w="577215" h="572770">
                                <a:moveTo>
                                  <a:pt x="567144" y="440479"/>
                                </a:moveTo>
                                <a:lnTo>
                                  <a:pt x="563229" y="440479"/>
                                </a:lnTo>
                                <a:lnTo>
                                  <a:pt x="564404" y="442241"/>
                                </a:lnTo>
                                <a:lnTo>
                                  <a:pt x="564991" y="444003"/>
                                </a:lnTo>
                                <a:lnTo>
                                  <a:pt x="565578" y="446940"/>
                                </a:lnTo>
                                <a:lnTo>
                                  <a:pt x="568515" y="446940"/>
                                </a:lnTo>
                                <a:lnTo>
                                  <a:pt x="567927" y="444003"/>
                                </a:lnTo>
                                <a:lnTo>
                                  <a:pt x="567927" y="441654"/>
                                </a:lnTo>
                                <a:lnTo>
                                  <a:pt x="567144" y="440479"/>
                                </a:lnTo>
                                <a:close/>
                              </a:path>
                              <a:path w="577215" h="572770">
                                <a:moveTo>
                                  <a:pt x="568123" y="433432"/>
                                </a:moveTo>
                                <a:lnTo>
                                  <a:pt x="563816" y="433432"/>
                                </a:lnTo>
                                <a:lnTo>
                                  <a:pt x="564991" y="434019"/>
                                </a:lnTo>
                                <a:lnTo>
                                  <a:pt x="564991" y="437543"/>
                                </a:lnTo>
                                <a:lnTo>
                                  <a:pt x="563229" y="438130"/>
                                </a:lnTo>
                                <a:lnTo>
                                  <a:pt x="568515" y="438130"/>
                                </a:lnTo>
                                <a:lnTo>
                                  <a:pt x="568515" y="435781"/>
                                </a:lnTo>
                                <a:lnTo>
                                  <a:pt x="568221" y="434019"/>
                                </a:lnTo>
                                <a:lnTo>
                                  <a:pt x="568123" y="433432"/>
                                </a:lnTo>
                                <a:close/>
                              </a:path>
                              <a:path w="577215" h="572770">
                                <a:moveTo>
                                  <a:pt x="277856" y="212604"/>
                                </a:moveTo>
                                <a:lnTo>
                                  <a:pt x="257241" y="212604"/>
                                </a:lnTo>
                                <a:lnTo>
                                  <a:pt x="288937" y="276245"/>
                                </a:lnTo>
                                <a:lnTo>
                                  <a:pt x="321845" y="319568"/>
                                </a:lnTo>
                                <a:lnTo>
                                  <a:pt x="352550" y="347144"/>
                                </a:lnTo>
                                <a:lnTo>
                                  <a:pt x="377639" y="363542"/>
                                </a:lnTo>
                                <a:lnTo>
                                  <a:pt x="324492" y="374114"/>
                                </a:lnTo>
                                <a:lnTo>
                                  <a:pt x="269634" y="387989"/>
                                </a:lnTo>
                                <a:lnTo>
                                  <a:pt x="214441" y="405333"/>
                                </a:lnTo>
                                <a:lnTo>
                                  <a:pt x="160335" y="426384"/>
                                </a:lnTo>
                                <a:lnTo>
                                  <a:pt x="165953" y="426384"/>
                                </a:lnTo>
                                <a:lnTo>
                                  <a:pt x="203857" y="414497"/>
                                </a:lnTo>
                                <a:lnTo>
                                  <a:pt x="250987" y="402539"/>
                                </a:lnTo>
                                <a:lnTo>
                                  <a:pt x="300260" y="392414"/>
                                </a:lnTo>
                                <a:lnTo>
                                  <a:pt x="350210" y="384262"/>
                                </a:lnTo>
                                <a:lnTo>
                                  <a:pt x="399370" y="378225"/>
                                </a:lnTo>
                                <a:lnTo>
                                  <a:pt x="443470" y="378225"/>
                                </a:lnTo>
                                <a:lnTo>
                                  <a:pt x="434021" y="374114"/>
                                </a:lnTo>
                                <a:lnTo>
                                  <a:pt x="473857" y="372288"/>
                                </a:lnTo>
                                <a:lnTo>
                                  <a:pt x="564758" y="372288"/>
                                </a:lnTo>
                                <a:lnTo>
                                  <a:pt x="549501" y="364056"/>
                                </a:lnTo>
                                <a:lnTo>
                                  <a:pt x="527595" y="359431"/>
                                </a:lnTo>
                                <a:lnTo>
                                  <a:pt x="408179" y="359431"/>
                                </a:lnTo>
                                <a:lnTo>
                                  <a:pt x="394552" y="351631"/>
                                </a:lnTo>
                                <a:lnTo>
                                  <a:pt x="355322" y="325367"/>
                                </a:lnTo>
                                <a:lnTo>
                                  <a:pt x="326158" y="295736"/>
                                </a:lnTo>
                                <a:lnTo>
                                  <a:pt x="301289" y="260103"/>
                                </a:lnTo>
                                <a:lnTo>
                                  <a:pt x="280825" y="220395"/>
                                </a:lnTo>
                                <a:lnTo>
                                  <a:pt x="277856" y="212604"/>
                                </a:lnTo>
                                <a:close/>
                              </a:path>
                              <a:path w="577215" h="572770">
                                <a:moveTo>
                                  <a:pt x="443470" y="378225"/>
                                </a:moveTo>
                                <a:lnTo>
                                  <a:pt x="399370" y="378225"/>
                                </a:lnTo>
                                <a:lnTo>
                                  <a:pt x="437912" y="395642"/>
                                </a:lnTo>
                                <a:lnTo>
                                  <a:pt x="476014" y="408765"/>
                                </a:lnTo>
                                <a:lnTo>
                                  <a:pt x="511032" y="417042"/>
                                </a:lnTo>
                                <a:lnTo>
                                  <a:pt x="540324" y="419924"/>
                                </a:lnTo>
                                <a:lnTo>
                                  <a:pt x="552446" y="419134"/>
                                </a:lnTo>
                                <a:lnTo>
                                  <a:pt x="561540" y="416693"/>
                                </a:lnTo>
                                <a:lnTo>
                                  <a:pt x="567661" y="412491"/>
                                </a:lnTo>
                                <a:lnTo>
                                  <a:pt x="568697" y="410527"/>
                                </a:lnTo>
                                <a:lnTo>
                                  <a:pt x="552657" y="410527"/>
                                </a:lnTo>
                                <a:lnTo>
                                  <a:pt x="529413" y="407893"/>
                                </a:lnTo>
                                <a:lnTo>
                                  <a:pt x="500607" y="400469"/>
                                </a:lnTo>
                                <a:lnTo>
                                  <a:pt x="468167" y="388971"/>
                                </a:lnTo>
                                <a:lnTo>
                                  <a:pt x="443470" y="378225"/>
                                </a:lnTo>
                                <a:close/>
                              </a:path>
                              <a:path w="577215" h="572770">
                                <a:moveTo>
                                  <a:pt x="570864" y="406416"/>
                                </a:moveTo>
                                <a:lnTo>
                                  <a:pt x="566753" y="408178"/>
                                </a:lnTo>
                                <a:lnTo>
                                  <a:pt x="560292" y="410527"/>
                                </a:lnTo>
                                <a:lnTo>
                                  <a:pt x="568697" y="410527"/>
                                </a:lnTo>
                                <a:lnTo>
                                  <a:pt x="570864" y="406416"/>
                                </a:lnTo>
                                <a:close/>
                              </a:path>
                              <a:path w="577215" h="572770">
                                <a:moveTo>
                                  <a:pt x="564758" y="372288"/>
                                </a:moveTo>
                                <a:lnTo>
                                  <a:pt x="473857" y="372288"/>
                                </a:lnTo>
                                <a:lnTo>
                                  <a:pt x="520135" y="373600"/>
                                </a:lnTo>
                                <a:lnTo>
                                  <a:pt x="558154" y="381629"/>
                                </a:lnTo>
                                <a:lnTo>
                                  <a:pt x="573213" y="399955"/>
                                </a:lnTo>
                                <a:lnTo>
                                  <a:pt x="574975" y="395844"/>
                                </a:lnTo>
                                <a:lnTo>
                                  <a:pt x="576732" y="394082"/>
                                </a:lnTo>
                                <a:lnTo>
                                  <a:pt x="576732" y="389971"/>
                                </a:lnTo>
                                <a:lnTo>
                                  <a:pt x="569588" y="374894"/>
                                </a:lnTo>
                                <a:lnTo>
                                  <a:pt x="564758" y="372288"/>
                                </a:lnTo>
                                <a:close/>
                              </a:path>
                              <a:path w="577215" h="572770">
                                <a:moveTo>
                                  <a:pt x="478656" y="355320"/>
                                </a:moveTo>
                                <a:lnTo>
                                  <a:pt x="462937" y="355715"/>
                                </a:lnTo>
                                <a:lnTo>
                                  <a:pt x="445841" y="356715"/>
                                </a:lnTo>
                                <a:lnTo>
                                  <a:pt x="408179" y="359431"/>
                                </a:lnTo>
                                <a:lnTo>
                                  <a:pt x="527595" y="359431"/>
                                </a:lnTo>
                                <a:lnTo>
                                  <a:pt x="518511" y="357513"/>
                                </a:lnTo>
                                <a:lnTo>
                                  <a:pt x="478656" y="355320"/>
                                </a:lnTo>
                                <a:close/>
                              </a:path>
                              <a:path w="577215" h="572770">
                                <a:moveTo>
                                  <a:pt x="274860" y="48159"/>
                                </a:moveTo>
                                <a:lnTo>
                                  <a:pt x="271694" y="65503"/>
                                </a:lnTo>
                                <a:lnTo>
                                  <a:pt x="268033" y="87802"/>
                                </a:lnTo>
                                <a:lnTo>
                                  <a:pt x="263380" y="115387"/>
                                </a:lnTo>
                                <a:lnTo>
                                  <a:pt x="257322" y="148148"/>
                                </a:lnTo>
                                <a:lnTo>
                                  <a:pt x="257241" y="148588"/>
                                </a:lnTo>
                                <a:lnTo>
                                  <a:pt x="269119" y="148588"/>
                                </a:lnTo>
                                <a:lnTo>
                                  <a:pt x="269657" y="144789"/>
                                </a:lnTo>
                                <a:lnTo>
                                  <a:pt x="272291" y="112469"/>
                                </a:lnTo>
                                <a:lnTo>
                                  <a:pt x="273713" y="80589"/>
                                </a:lnTo>
                                <a:lnTo>
                                  <a:pt x="274860" y="48159"/>
                                </a:lnTo>
                                <a:close/>
                              </a:path>
                              <a:path w="577215" h="572770">
                                <a:moveTo>
                                  <a:pt x="269197" y="3523"/>
                                </a:moveTo>
                                <a:lnTo>
                                  <a:pt x="254892" y="3523"/>
                                </a:lnTo>
                                <a:lnTo>
                                  <a:pt x="261233" y="7524"/>
                                </a:lnTo>
                                <a:lnTo>
                                  <a:pt x="267349" y="14049"/>
                                </a:lnTo>
                                <a:lnTo>
                                  <a:pt x="272153" y="23675"/>
                                </a:lnTo>
                                <a:lnTo>
                                  <a:pt x="274860" y="37587"/>
                                </a:lnTo>
                                <a:lnTo>
                                  <a:pt x="277063" y="15857"/>
                                </a:lnTo>
                                <a:lnTo>
                                  <a:pt x="272217" y="4698"/>
                                </a:lnTo>
                                <a:lnTo>
                                  <a:pt x="269197" y="35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2362200" cy="184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position w:val="-8"/>
                                  <w:sz w:val="24"/>
                                </w:rPr>
                                <w:t>JARDEL</w:t>
                              </w:r>
                              <w:r>
                                <w:rPr>
                                  <w:rFonts w:ascii="Trebuchet MS"/>
                                  <w:spacing w:val="-22"/>
                                  <w:position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position w:val="-8"/>
                                  <w:sz w:val="24"/>
                                </w:rPr>
                                <w:t>SOUZA</w:t>
                              </w:r>
                              <w:r>
                                <w:rPr>
                                  <w:rFonts w:ascii="Trebuchet MS"/>
                                  <w:spacing w:val="-21"/>
                                  <w:position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position w:val="-8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rebuchet MS"/>
                                  <w:spacing w:val="-3"/>
                                  <w:position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4"/>
                                </w:rPr>
                                <w:t>Assinado</w:t>
                              </w:r>
                              <w:r>
                                <w:rPr>
                                  <w:rFonts w:ascii="Trebuchet MS"/>
                                  <w:spacing w:val="-1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rebuchet MS"/>
                                  <w:spacing w:val="-1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4"/>
                                </w:rPr>
                                <w:t>forma</w:t>
                              </w:r>
                              <w:r>
                                <w:rPr>
                                  <w:rFonts w:ascii="Trebuchet MS"/>
                                  <w:spacing w:val="-1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4"/>
                                </w:rPr>
                                <w:t>digital</w:t>
                              </w:r>
                              <w:r>
                                <w:rPr>
                                  <w:rFonts w:ascii="Trebuchet MS"/>
                                  <w:spacing w:val="-1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5"/>
                                  <w:sz w:val="14"/>
                                </w:rPr>
                                <w:t>por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183752"/>
                            <a:ext cx="2272030" cy="261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9" w:lineRule="exact" w:before="4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w w:val="90"/>
                                  <w:position w:val="-2"/>
                                  <w:sz w:val="24"/>
                                </w:rPr>
                                <w:t>OLIVEIRA:7120474</w:t>
                              </w:r>
                              <w:r>
                                <w:rPr>
                                  <w:rFonts w:ascii="Trebuchet MS"/>
                                  <w:spacing w:val="76"/>
                                  <w:position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4"/>
                                </w:rPr>
                                <w:t>OLIVEIRA:71204741034</w:t>
                              </w:r>
                            </w:p>
                            <w:p>
                              <w:pPr>
                                <w:spacing w:line="143" w:lineRule="exact" w:before="0"/>
                                <w:ind w:left="1909" w:right="0" w:firstLine="0"/>
                                <w:jc w:val="lef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4"/>
                                  <w:sz w:val="14"/>
                                </w:rPr>
                                <w:t>Dados:</w:t>
                              </w:r>
                              <w:r>
                                <w:rPr>
                                  <w:rFonts w:ascii="Trebuchet MS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4"/>
                                </w:rPr>
                                <w:t>2025.12.02</w:t>
                              </w:r>
                              <w:r>
                                <w:rPr>
                                  <w:rFonts w:ascii="Trebuchet MS"/>
                                  <w:spacing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4"/>
                                </w:rPr>
                                <w:t>14:31:13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212251" y="111190"/>
                            <a:ext cx="728980" cy="111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sz w:val="14"/>
                                </w:rPr>
                                <w:t>JARDEL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4"/>
                                </w:rPr>
                                <w:t>SOUZA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5"/>
                                  <w:sz w:val="14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365153"/>
                            <a:ext cx="323215" cy="182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24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4"/>
                                  <w:sz w:val="24"/>
                                </w:rPr>
                                <w:t>1034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12251" y="444762"/>
                            <a:ext cx="266700" cy="111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4"/>
                                </w:rPr>
                                <w:t>03'00'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7.656006pt;margin-top:10.469935pt;width:191pt;height:48.45pt;mso-position-horizontal-relative:page;mso-position-vertical-relative:paragraph;z-index:-15728640;mso-wrap-distance-left:0;mso-wrap-distance-right:0" id="docshapegroup7" coordorigin="4353,209" coordsize="3820,969">
                <v:line style="position:absolute" from="4382,1171" to="8173,1171" stroked="true" strokeweight=".65999pt" strokecolor="#000000">
                  <v:stroke dashstyle="solid"/>
                </v:line>
                <v:shape style="position:absolute;left:5774;top:211;width:909;height:902" id="docshape8" coordorigin="5774,212" coordsize="909,902" path="m5938,923l5859,975,5809,1024,5782,1067,5774,1099,5780,1111,5780,1111,5785,1114,5844,1114,5849,1112,5792,1112,5800,1078,5830,1031,5877,977,5938,923xm6163,212l6145,224,6135,252,6132,282,6132,284,6131,306,6132,327,6134,349,6137,372,6141,396,6145,420,6150,445,6156,471,6163,496,6156,526,6137,580,6107,651,6070,735,6026,823,5979,910,5930,988,5881,1053,5834,1096,5792,1112,5849,1112,5852,1111,5900,1069,5958,996,6027,886,6036,883,6027,883,6081,785,6121,705,6149,641,6167,589,6179,547,6212,547,6191,493,6198,446,6179,446,6169,405,6162,366,6158,329,6156,296,6157,288,6157,282,6159,259,6165,234,6176,218,6198,218,6186,213,6163,212xm6673,882l6647,882,6637,891,6637,916,6647,925,6673,925,6678,920,6650,920,6642,913,6642,894,6650,886,6678,886,6673,882xm6678,886l6671,886,6677,894,6677,913,6671,920,6678,920,6683,916,6683,891,6678,886xm6666,889l6651,889,6651,916,6656,916,6656,906,6667,906,6667,905,6664,904,6670,902,6656,902,6656,895,6669,895,6669,894,6669,893,6666,889xm6667,906l6661,906,6663,908,6664,911,6665,916,6670,916,6669,911,6669,907,6667,906xm6669,895l6662,895,6664,895,6664,901,6661,902,6670,902,6670,898,6669,895,6669,895xm6212,547l6179,547,6229,647,6281,715,6330,759,6369,784,6285,801,6199,823,6112,850,6027,883,6036,883,6095,865,6170,846,6247,830,6326,817,6403,808,6473,808,6458,801,6521,798,6664,798,6640,785,6605,778,6417,778,6396,766,6374,753,6354,739,6334,724,6288,678,6249,622,6217,559,6212,547xm6473,808l6403,808,6464,835,6524,856,6579,869,6625,873,6644,872,6659,868,6668,862,6670,858,6645,858,6608,854,6563,843,6512,825,6473,808xm6673,852l6667,855,6657,858,6670,858,6673,852xm6664,798l6521,798,6593,800,6653,813,6677,842,6680,835,6683,833,6683,826,6671,802,6664,798xm6528,772l6503,772,6476,774,6417,778,6605,778,6591,775,6528,772xm6207,288l6202,315,6196,350,6189,394,6180,445,6179,446,6198,446,6199,440,6203,389,6205,339,6207,288xm6198,218l6176,218,6186,224,6195,234,6203,249,6207,271,6211,237,6203,219,6198,218xe" filled="true" fillcolor="#ffd8d8" stroked="false">
                  <v:path arrowok="t"/>
                  <v:fill type="solid"/>
                </v:shape>
                <v:shape style="position:absolute;left:4353;top:209;width:3720;height:290" type="#_x0000_t202" id="docshape9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position w:val="-8"/>
                            <w:sz w:val="24"/>
                          </w:rPr>
                          <w:t>JARDEL</w:t>
                        </w:r>
                        <w:r>
                          <w:rPr>
                            <w:rFonts w:ascii="Trebuchet MS"/>
                            <w:spacing w:val="-22"/>
                            <w:position w:val="-8"/>
                            <w:sz w:val="24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position w:val="-8"/>
                            <w:sz w:val="24"/>
                          </w:rPr>
                          <w:t>SOUZA</w:t>
                        </w:r>
                        <w:r>
                          <w:rPr>
                            <w:rFonts w:ascii="Trebuchet MS"/>
                            <w:spacing w:val="-21"/>
                            <w:position w:val="-8"/>
                            <w:sz w:val="24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position w:val="-8"/>
                            <w:sz w:val="24"/>
                          </w:rPr>
                          <w:t>DE</w:t>
                        </w:r>
                        <w:r>
                          <w:rPr>
                            <w:rFonts w:ascii="Trebuchet MS"/>
                            <w:spacing w:val="-3"/>
                            <w:position w:val="-8"/>
                            <w:sz w:val="24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4"/>
                          </w:rPr>
                          <w:t>Assinado</w:t>
                        </w:r>
                        <w:r>
                          <w:rPr>
                            <w:rFonts w:ascii="Trebuchet MS"/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4"/>
                          </w:rPr>
                          <w:t>de</w:t>
                        </w:r>
                        <w:r>
                          <w:rPr>
                            <w:rFonts w:ascii="Trebuchet MS"/>
                            <w:spacing w:val="-12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4"/>
                          </w:rPr>
                          <w:t>forma</w:t>
                        </w:r>
                        <w:r>
                          <w:rPr>
                            <w:rFonts w:ascii="Trebuchet MS"/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4"/>
                          </w:rPr>
                          <w:t>digital</w:t>
                        </w:r>
                        <w:r>
                          <w:rPr>
                            <w:rFonts w:ascii="Trebuchet MS"/>
                            <w:spacing w:val="-12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5"/>
                            <w:sz w:val="14"/>
                          </w:rPr>
                          <w:t>por</w:t>
                        </w:r>
                      </w:p>
                    </w:txbxContent>
                  </v:textbox>
                  <w10:wrap type="none"/>
                </v:shape>
                <v:shape style="position:absolute;left:4353;top:498;width:3578;height:412" type="#_x0000_t202" id="docshape10" filled="false" stroked="false">
                  <v:textbox inset="0,0,0,0">
                    <w:txbxContent>
                      <w:p>
                        <w:pPr>
                          <w:spacing w:line="259" w:lineRule="exact" w:before="4"/>
                          <w:ind w:left="0" w:right="0" w:firstLine="0"/>
                          <w:jc w:val="lef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w w:val="90"/>
                            <w:position w:val="-2"/>
                            <w:sz w:val="24"/>
                          </w:rPr>
                          <w:t>OLIVEIRA:7120474</w:t>
                        </w:r>
                        <w:r>
                          <w:rPr>
                            <w:rFonts w:ascii="Trebuchet MS"/>
                            <w:spacing w:val="76"/>
                            <w:position w:val="-2"/>
                            <w:sz w:val="24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4"/>
                          </w:rPr>
                          <w:t>OLIVEIRA:71204741034</w:t>
                        </w:r>
                      </w:p>
                      <w:p>
                        <w:pPr>
                          <w:spacing w:line="143" w:lineRule="exact" w:before="0"/>
                          <w:ind w:left="1909" w:right="0" w:firstLine="0"/>
                          <w:jc w:val="lef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spacing w:val="-4"/>
                            <w:sz w:val="14"/>
                          </w:rPr>
                          <w:t>Dados:</w:t>
                        </w:r>
                        <w:r>
                          <w:rPr>
                            <w:rFonts w:ascii="Trebuchet MS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4"/>
                            <w:sz w:val="14"/>
                          </w:rPr>
                          <w:t>2025.12.02</w:t>
                        </w:r>
                        <w:r>
                          <w:rPr>
                            <w:rFonts w:ascii="Trebuchet MS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4"/>
                            <w:sz w:val="14"/>
                          </w:rPr>
                          <w:t>14:31:13</w:t>
                        </w:r>
                      </w:p>
                    </w:txbxContent>
                  </v:textbox>
                  <w10:wrap type="none"/>
                </v:shape>
                <v:shape style="position:absolute;left:6262;top:384;width:1148;height:176" type="#_x0000_t202" id="docshape11" filled="false" stroked="false">
                  <v:textbox inset="0,0,0,0">
                    <w:txbxContent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sz w:val="14"/>
                          </w:rPr>
                          <w:t>JARDEL</w:t>
                        </w:r>
                        <w:r>
                          <w:rPr>
                            <w:rFonts w:ascii="Trebuchet MS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/>
                            <w:sz w:val="14"/>
                          </w:rPr>
                          <w:t>SOUZA</w:t>
                        </w:r>
                        <w:r>
                          <w:rPr>
                            <w:rFonts w:ascii="Trebuchet MS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5"/>
                            <w:sz w:val="14"/>
                          </w:rPr>
                          <w:t>DE</w:t>
                        </w:r>
                      </w:p>
                    </w:txbxContent>
                  </v:textbox>
                  <w10:wrap type="none"/>
                </v:shape>
                <v:shape style="position:absolute;left:4353;top:784;width:509;height:287" type="#_x0000_t202" id="docshape12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Trebuchet MS"/>
                            <w:sz w:val="24"/>
                          </w:rPr>
                        </w:pPr>
                        <w:r>
                          <w:rPr>
                            <w:rFonts w:ascii="Trebuchet MS"/>
                            <w:spacing w:val="-4"/>
                            <w:sz w:val="24"/>
                          </w:rPr>
                          <w:t>1034</w:t>
                        </w:r>
                      </w:p>
                    </w:txbxContent>
                  </v:textbox>
                  <w10:wrap type="none"/>
                </v:shape>
                <v:shape style="position:absolute;left:6262;top:909;width:420;height:176" type="#_x0000_t202" id="docshape13" filled="false" stroked="false">
                  <v:textbox inset="0,0,0,0">
                    <w:txbxContent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rFonts w:ascii="Trebuchet MS"/>
                            <w:sz w:val="14"/>
                          </w:rPr>
                        </w:pPr>
                        <w:r>
                          <w:rPr>
                            <w:rFonts w:ascii="Trebuchet MS"/>
                            <w:sz w:val="14"/>
                          </w:rPr>
                          <w:t>-</w:t>
                        </w:r>
                        <w:r>
                          <w:rPr>
                            <w:rFonts w:ascii="Trebuchet MS"/>
                            <w:spacing w:val="-2"/>
                            <w:sz w:val="14"/>
                          </w:rPr>
                          <w:t>03'00'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1"/>
        <w:spacing w:before="26"/>
        <w:ind w:left="335" w:right="106" w:firstLine="0"/>
        <w:jc w:val="center"/>
      </w:pPr>
      <w:r>
        <w:rPr/>
        <w:t>JARDEL</w:t>
      </w:r>
      <w:r>
        <w:rPr>
          <w:spacing w:val="-17"/>
        </w:rPr>
        <w:t> </w:t>
      </w:r>
      <w:r>
        <w:rPr/>
        <w:t>SOUZA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>
          <w:spacing w:val="-2"/>
        </w:rPr>
        <w:t>OLIVEIRA</w:t>
      </w:r>
    </w:p>
    <w:p>
      <w:pPr>
        <w:pStyle w:val="BodyText"/>
        <w:spacing w:before="32"/>
        <w:ind w:left="327" w:right="106"/>
        <w:jc w:val="center"/>
      </w:pPr>
      <w:r>
        <w:rPr>
          <w:spacing w:val="-2"/>
        </w:rPr>
        <w:t>Presidente</w:t>
      </w:r>
      <w:r>
        <w:rPr>
          <w:spacing w:val="-9"/>
        </w:rPr>
        <w:t> </w:t>
      </w:r>
      <w:r>
        <w:rPr>
          <w:spacing w:val="-2"/>
        </w:rPr>
        <w:t>da Câmara</w:t>
      </w:r>
      <w:r>
        <w:rPr>
          <w:spacing w:val="-6"/>
        </w:rPr>
        <w:t> </w:t>
      </w:r>
      <w:r>
        <w:rPr>
          <w:spacing w:val="-2"/>
        </w:rPr>
        <w:t>Municipal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Canguçu</w:t>
      </w:r>
    </w:p>
    <w:sectPr>
      <w:pgSz w:w="12240" w:h="15840"/>
      <w:pgMar w:header="285" w:footer="378" w:top="2420" w:bottom="56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5984">
              <wp:simplePos x="0" y="0"/>
              <wp:positionH relativeFrom="page">
                <wp:posOffset>2453004</wp:posOffset>
              </wp:positionH>
              <wp:positionV relativeFrom="page">
                <wp:posOffset>9697720</wp:posOffset>
              </wp:positionV>
              <wp:extent cx="2941955" cy="158115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2941955" cy="1581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41955" h="158115">
                            <a:moveTo>
                              <a:pt x="0" y="0"/>
                            </a:moveTo>
                            <a:lnTo>
                              <a:pt x="2941954" y="0"/>
                            </a:lnTo>
                            <a:lnTo>
                              <a:pt x="2941954" y="158114"/>
                            </a:lnTo>
                            <a:lnTo>
                              <a:pt x="0" y="1581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1269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93.149979pt;margin-top:763.600037pt;width:231.64999pt;height:12.44999pt;mso-position-horizontal-relative:page;mso-position-vertical-relative:page;z-index:-15850496" id="docshape5" filled="false" stroked="true" strokeweight=".99998pt" strokecolor="#000000">
              <v:stroke dashstyl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6496">
              <wp:simplePos x="0" y="0"/>
              <wp:positionH relativeFrom="page">
                <wp:posOffset>2459354</wp:posOffset>
              </wp:positionH>
              <wp:positionV relativeFrom="page">
                <wp:posOffset>9707809</wp:posOffset>
              </wp:positionV>
              <wp:extent cx="2830195" cy="15367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83019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“DOE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SANGUE,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DOE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ÓRGÃOS,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SALVE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UMA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8"/>
                            </w:rPr>
                            <w:t>VIDA!”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3.649963pt;margin-top:764.39447pt;width:222.85pt;height:12.1pt;mso-position-horizontal-relative:page;mso-position-vertical-relative:page;z-index:-15849984" type="#_x0000_t202" id="docshape6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 w:hAnsi="Arial"/>
                        <w:b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“DOE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SANGUE,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DOE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ÓRGÃOS,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SALVE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UMA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8"/>
                      </w:rPr>
                      <w:t>VIDA!”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4960">
              <wp:simplePos x="0" y="0"/>
              <wp:positionH relativeFrom="page">
                <wp:posOffset>2114549</wp:posOffset>
              </wp:positionH>
              <wp:positionV relativeFrom="page">
                <wp:posOffset>180975</wp:posOffset>
              </wp:positionV>
              <wp:extent cx="3542665" cy="138620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3542665" cy="1386205"/>
                        <a:chExt cx="3542665" cy="138620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6349" y="691515"/>
                          <a:ext cx="3529965" cy="688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29965" h="688340">
                              <a:moveTo>
                                <a:pt x="0" y="0"/>
                              </a:moveTo>
                              <a:lnTo>
                                <a:pt x="3529964" y="0"/>
                              </a:lnTo>
                              <a:lnTo>
                                <a:pt x="3529964" y="688339"/>
                              </a:lnTo>
                              <a:lnTo>
                                <a:pt x="0" y="6883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427480" y="0"/>
                          <a:ext cx="681354" cy="69659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66.499985pt;margin-top:14.25002pt;width:278.95pt;height:109.15pt;mso-position-horizontal-relative:page;mso-position-vertical-relative:page;z-index:-15851520" id="docshapegroup1" coordorigin="3330,285" coordsize="5579,2183">
              <v:rect style="position:absolute;left:3340;top:1374;width:5559;height:1084" id="docshape2" filled="false" stroked="true" strokeweight=".99998pt" strokecolor="#000000">
                <v:stroke dashstyle="solid"/>
              </v:rect>
              <v:shape style="position:absolute;left:5578;top:285;width:1073;height:1097" type="#_x0000_t75" id="docshape3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5472">
              <wp:simplePos x="0" y="0"/>
              <wp:positionH relativeFrom="page">
                <wp:posOffset>2225250</wp:posOffset>
              </wp:positionH>
              <wp:positionV relativeFrom="page">
                <wp:posOffset>909445</wp:posOffset>
              </wp:positionV>
              <wp:extent cx="3319145" cy="65595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319145" cy="655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899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CÂMARA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MUNICIPAL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CANGUÇU</w:t>
                          </w:r>
                        </w:p>
                        <w:p>
                          <w:pPr>
                            <w:spacing w:before="30"/>
                            <w:ind w:left="953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RIO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GRANDE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t>SUL</w:t>
                          </w:r>
                        </w:p>
                        <w:p>
                          <w:pPr>
                            <w:spacing w:line="249" w:lineRule="auto" w:before="65"/>
                            <w:ind w:left="310" w:right="0" w:hanging="291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Rua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General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Osório,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979.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Centro.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CEP:96600-000.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Canguçu–RS Telefone: (53) </w:t>
                          </w:r>
                          <w:hyperlink r:id="rId2">
                            <w:r>
                              <w:rPr>
                                <w:sz w:val="18"/>
                              </w:rPr>
                              <w:t>3252-1528.http://camaracangucu.rs.gov.br/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5.216537pt;margin-top:71.609863pt;width:261.3500pt;height:51.65pt;mso-position-horizontal-relative:page;mso-position-vertical-relative:page;z-index:-15851008" type="#_x0000_t202" id="docshape4" filled="false" stroked="false">
              <v:textbox inset="0,0,0,0">
                <w:txbxContent>
                  <w:p>
                    <w:pPr>
                      <w:spacing w:before="13"/>
                      <w:ind w:left="899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CÂMARA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MUNICIPAL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CANGUÇU</w:t>
                    </w:r>
                  </w:p>
                  <w:p>
                    <w:pPr>
                      <w:spacing w:before="30"/>
                      <w:ind w:left="953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ESTADO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DO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RIO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GRANDE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DO</w:t>
                    </w:r>
                    <w:r>
                      <w:rPr>
                        <w:rFonts w:ascii="Arial"/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t>SUL</w:t>
                    </w:r>
                  </w:p>
                  <w:p>
                    <w:pPr>
                      <w:spacing w:line="249" w:lineRule="auto" w:before="65"/>
                      <w:ind w:left="310" w:right="0" w:hanging="291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Rua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General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Osório,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979.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Centro.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CEP:96600-000.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Canguçu–RS Telefone: (53) </w:t>
                    </w:r>
                    <w:hyperlink r:id="rId2">
                      <w:r>
                        <w:rPr>
                          <w:sz w:val="18"/>
                        </w:rPr>
                        <w:t>3252-1528.http://camaracangucu.rs.gov.br/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93" w:hanging="232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96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86" w:hanging="23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72" w:hanging="23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8" w:hanging="23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44" w:hanging="23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30" w:hanging="23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16" w:hanging="23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02" w:hanging="23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88" w:hanging="23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9"/>
      <w:ind w:left="333"/>
      <w:jc w:val="both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91" w:hanging="230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91" w:hanging="230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29" w:lineRule="exact"/>
      <w:ind w:left="29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camaracangucu.rs.gov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TERMO DE REFERÊNCIA pregão 02-2025</dc:title>
  <dcterms:created xsi:type="dcterms:W3CDTF">2025-12-02T17:38:32Z</dcterms:created>
  <dcterms:modified xsi:type="dcterms:W3CDTF">2025-12-02T17:38:32Z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ONLYOFFICE/9.0.3.29</vt:lpwstr>
  </property>
  <property fmtid="{D5CDD505-2E9C-101B-9397-08002B2CF9AE}" pid="4" name="LastSaved">
    <vt:filetime>2025-12-02T00:00:00Z</vt:filetime>
  </property>
  <property fmtid="{D5CDD505-2E9C-101B-9397-08002B2CF9AE}" pid="5" name="Producer">
    <vt:lpwstr>ONLYOFFICE/9.0.3.29</vt:lpwstr>
  </property>
</Properties>
</file>