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899" cy="7524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7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CANGUÇU</w:t>
      </w:r>
    </w:p>
    <w:p>
      <w:pPr>
        <w:spacing w:before="200"/>
        <w:ind w:left="1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5"/>
          <w:sz w:val="20"/>
        </w:rPr>
        <w:t>SUL</w:t>
      </w:r>
    </w:p>
    <w:p>
      <w:pPr>
        <w:spacing w:before="200"/>
        <w:ind w:left="1" w:right="1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02/2025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02/2025</w:t>
      </w:r>
    </w:p>
    <w:p>
      <w:pPr>
        <w:pStyle w:val="BodyText"/>
        <w:spacing w:before="15"/>
        <w:rPr>
          <w:rFonts w:ascii="Arial"/>
          <w:b/>
        </w:rPr>
      </w:pPr>
    </w:p>
    <w:p>
      <w:pPr>
        <w:pStyle w:val="BodyText"/>
        <w:ind w:right="1"/>
        <w:jc w:val="both"/>
      </w:pPr>
      <w:r>
        <w:rPr/>
        <w:t>Aos trinta e um dias do mês de janeiro de dois mil e vinte e cinco às dez horas, reuniram-se online, os componentes da Comissão Permanente de Licitação, nomeados pelo Decreto nº. 1458 de 18 de Julho de 2023: Tatiane Pereira Böhm</w:t>
      </w:r>
      <w:r>
        <w:rPr>
          <w:spacing w:val="40"/>
        </w:rPr>
        <w:t> </w:t>
      </w:r>
      <w:r>
        <w:rPr/>
        <w:t>do Espírito Santo – titular, Eliza Madeira Pinto – titular, Josi Wienke - titular e Herick Maia Ludtke – titular, com a finalidade de analisar a documentação que se refere a </w:t>
      </w:r>
      <w:r>
        <w:rPr>
          <w:sz w:val="22"/>
        </w:rPr>
        <w:t>aquisição de 12 mil (doze) Cartões de Visita. </w:t>
      </w:r>
      <w:r>
        <w:rPr/>
        <w:t>Para formação do preço de referência recebemos 03 orçamentos: Empresa Sergio Soares Couto Junior,</w:t>
      </w:r>
      <w:r>
        <w:rPr>
          <w:spacing w:val="40"/>
        </w:rPr>
        <w:t> </w:t>
      </w:r>
      <w:r>
        <w:rPr/>
        <w:t>CNPJ:</w:t>
      </w:r>
      <w:r>
        <w:rPr>
          <w:spacing w:val="-3"/>
        </w:rPr>
        <w:t> </w:t>
      </w:r>
      <w:r>
        <w:rPr/>
        <w:t>28.339.311/0001-07,</w:t>
      </w:r>
      <w:r>
        <w:rPr>
          <w:spacing w:val="-3"/>
        </w:rPr>
        <w:t> </w:t>
      </w:r>
      <w:r>
        <w:rPr/>
        <w:t>situada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Rua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1800,</w:t>
      </w:r>
      <w:r>
        <w:rPr>
          <w:spacing w:val="-3"/>
        </w:rPr>
        <w:t> </w:t>
      </w:r>
      <w:r>
        <w:rPr/>
        <w:t>Canguçu/RS</w:t>
      </w:r>
      <w:r>
        <w:rPr>
          <w:spacing w:val="-3"/>
        </w:rPr>
        <w:t> </w:t>
      </w:r>
      <w:r>
        <w:rPr/>
        <w:t>– 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1.260,00</w:t>
      </w:r>
      <w:r>
        <w:rPr>
          <w:spacing w:val="-1"/>
        </w:rPr>
        <w:t> </w:t>
      </w:r>
      <w:r>
        <w:rPr/>
        <w:t>(mil</w:t>
      </w:r>
      <w:r>
        <w:rPr>
          <w:spacing w:val="-1"/>
        </w:rPr>
        <w:t> </w:t>
      </w:r>
      <w:r>
        <w:rPr/>
        <w:t>duzentos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sessenta</w:t>
      </w:r>
      <w:r>
        <w:rPr>
          <w:spacing w:val="-1"/>
        </w:rPr>
        <w:t> </w:t>
      </w:r>
      <w:r>
        <w:rPr/>
        <w:t>reais),</w:t>
      </w:r>
      <w:r>
        <w:rPr>
          <w:spacing w:val="-1"/>
        </w:rPr>
        <w:t> </w:t>
      </w:r>
      <w:r>
        <w:rPr/>
        <w:t>sendo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R$</w:t>
      </w:r>
      <w:r>
        <w:rPr>
          <w:spacing w:val="-1"/>
        </w:rPr>
        <w:t> </w:t>
      </w:r>
      <w:r>
        <w:rPr/>
        <w:t>0,105.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Lenoi</w:t>
      </w:r>
      <w:r>
        <w:rPr>
          <w:spacing w:val="-1"/>
        </w:rPr>
        <w:t> </w:t>
      </w:r>
      <w:r>
        <w:rPr/>
        <w:t>Duarte</w:t>
      </w:r>
      <w:r>
        <w:rPr>
          <w:spacing w:val="-1"/>
        </w:rPr>
        <w:t> </w:t>
      </w:r>
      <w:r>
        <w:rPr/>
        <w:t>Duarte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CIA.</w:t>
      </w:r>
      <w:r>
        <w:rPr>
          <w:spacing w:val="-1"/>
        </w:rPr>
        <w:t> </w:t>
      </w:r>
      <w:r>
        <w:rPr/>
        <w:t>LTDA,</w:t>
      </w:r>
      <w:r>
        <w:rPr>
          <w:spacing w:val="-1"/>
        </w:rPr>
        <w:t> </w:t>
      </w:r>
      <w:r>
        <w:rPr/>
        <w:t>CNPJ:</w:t>
      </w:r>
      <w:r>
        <w:rPr>
          <w:spacing w:val="-1"/>
        </w:rPr>
        <w:t> </w:t>
      </w:r>
      <w:r>
        <w:rPr/>
        <w:t>03.317.817/0001-86, situada na Rua Júlio de Castilhos, 1488, Canguçu/RS – no valor de R$ 1.320,00 (mil trezentos e vinte reais), sendo item 01 no valor de R$ 0,11. Empresa Renato de Assis Marques Morales, CNPJ: 91.851.808/0001-38, situada na Rua Júlio de Castilhos, 1442, Canguçu/RS – no valor de R$ 2.280,00 (dois mil duzentos e oitenta reais), sendo item 01 no valor de R$ 0,19.</w:t>
      </w:r>
      <w:r>
        <w:rPr>
          <w:spacing w:val="40"/>
        </w:rPr>
        <w:t> </w:t>
      </w:r>
      <w:r>
        <w:rPr/>
        <w:t>Após demos continuidade ao Processo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publicamos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Contratação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 Vereadores de Canguçu e PNCP no dia 27 de janeiro de 2025 com prazo de recebimento de propostas até dia 31 de janeiro de 2025 às 10h. Após o prazo estabelecido, não recebemos nenhuma proposta, sendo assim declaramos vencedora a Empresa Sergio Soares Couto Junior, CNPJ: 28.339.311/0001-07, situada na Rua General Câmara, 1800, Canguçu/RS – no valor de R$ 1.260,00</w:t>
      </w:r>
      <w:r>
        <w:rPr>
          <w:spacing w:val="40"/>
        </w:rPr>
        <w:t> </w:t>
      </w:r>
      <w:r>
        <w:rPr/>
        <w:t>(mil duzentos e sessenta reais). Foi solicitada a empresa que forneça a documentação descrita no aviso de contratação no prazo de 03 (três) dias.</w:t>
      </w:r>
      <w:r>
        <w:rPr>
          <w:spacing w:val="-2"/>
        </w:rPr>
        <w:t> </w:t>
      </w:r>
      <w:r>
        <w:rPr/>
        <w:t>Nada mais havendo foi encerrada a reunião, sendo esta ata encaminhada para análise da presidência, que após sua análise determinará as ações legais a serem </w:t>
      </w:r>
      <w:r>
        <w:rPr>
          <w:spacing w:val="-2"/>
        </w:rPr>
        <w:t>adotadas.</w:t>
      </w:r>
    </w:p>
    <w:p>
      <w:pPr>
        <w:pStyle w:val="BodyText"/>
        <w:spacing w:before="16"/>
      </w:pPr>
    </w:p>
    <w:p>
      <w:pPr>
        <w:spacing w:before="0"/>
        <w:ind w:left="0" w:right="1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2"/>
          <w:sz w:val="23"/>
        </w:rPr>
        <w:t> 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1"/>
        <w:ind w:left="0" w:right="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0" w:right="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0" w:right="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sectPr>
      <w:type w:val="continuous"/>
      <w:pgSz w:w="11910" w:h="16840"/>
      <w:pgMar w:top="6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3"/>
      <w:ind w:left="1" w:right="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2025-01-31T16:27:57Z</dcterms:created>
  <dcterms:modified xsi:type="dcterms:W3CDTF">2025-01-31T16:27:57Z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ONLYOFFICE/8.2.2.22</vt:lpwstr>
  </property>
  <property fmtid="{D5CDD505-2E9C-101B-9397-08002B2CF9AE}" pid="4" name="LastSaved">
    <vt:filetime>2025-01-31T00:00:00Z</vt:filetime>
  </property>
  <property fmtid="{D5CDD505-2E9C-101B-9397-08002B2CF9AE}" pid="5" name="Producer">
    <vt:lpwstr>ONLYOFFICE/8.2.2.22</vt:lpwstr>
  </property>
</Properties>
</file>