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1515619</wp:posOffset>
                </wp:positionV>
                <wp:extent cx="7560309" cy="16922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0309" cy="1692275"/>
                          <a:chExt cx="7560309" cy="1692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1"/>
                            <a:ext cx="7560309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92275">
                                <a:moveTo>
                                  <a:pt x="7560056" y="1620012"/>
                                </a:moveTo>
                                <a:lnTo>
                                  <a:pt x="0" y="1620012"/>
                                </a:lnTo>
                                <a:lnTo>
                                  <a:pt x="0" y="1692008"/>
                                </a:lnTo>
                                <a:lnTo>
                                  <a:pt x="7560056" y="1692008"/>
                                </a:lnTo>
                                <a:lnTo>
                                  <a:pt x="7560056" y="1620012"/>
                                </a:lnTo>
                                <a:close/>
                              </a:path>
                              <a:path w="7560309" h="1692275">
                                <a:moveTo>
                                  <a:pt x="7560056" y="1547990"/>
                                </a:moveTo>
                                <a:lnTo>
                                  <a:pt x="7560043" y="1331976"/>
                                </a:lnTo>
                                <a:lnTo>
                                  <a:pt x="7020052" y="1331976"/>
                                </a:lnTo>
                                <a:lnTo>
                                  <a:pt x="7020052" y="1547990"/>
                                </a:lnTo>
                                <a:lnTo>
                                  <a:pt x="7020039" y="1331976"/>
                                </a:lnTo>
                                <a:lnTo>
                                  <a:pt x="539991" y="1331976"/>
                                </a:lnTo>
                                <a:lnTo>
                                  <a:pt x="0" y="1331976"/>
                                </a:lnTo>
                                <a:lnTo>
                                  <a:pt x="0" y="1547990"/>
                                </a:lnTo>
                                <a:lnTo>
                                  <a:pt x="0" y="1619999"/>
                                </a:lnTo>
                                <a:lnTo>
                                  <a:pt x="7560056" y="1619999"/>
                                </a:lnTo>
                                <a:lnTo>
                                  <a:pt x="7560056" y="1547990"/>
                                </a:lnTo>
                                <a:close/>
                              </a:path>
                              <a:path w="7560309" h="1692275">
                                <a:moveTo>
                                  <a:pt x="7560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6"/>
                                </a:lnTo>
                                <a:lnTo>
                                  <a:pt x="0" y="360032"/>
                                </a:lnTo>
                                <a:lnTo>
                                  <a:pt x="0" y="647941"/>
                                </a:lnTo>
                                <a:lnTo>
                                  <a:pt x="0" y="648068"/>
                                </a:lnTo>
                                <a:lnTo>
                                  <a:pt x="0" y="935977"/>
                                </a:lnTo>
                                <a:lnTo>
                                  <a:pt x="539991" y="935977"/>
                                </a:lnTo>
                                <a:lnTo>
                                  <a:pt x="972045" y="935977"/>
                                </a:lnTo>
                                <a:lnTo>
                                  <a:pt x="0" y="935990"/>
                                </a:lnTo>
                                <a:lnTo>
                                  <a:pt x="0" y="1007986"/>
                                </a:lnTo>
                                <a:lnTo>
                                  <a:pt x="0" y="1043927"/>
                                </a:lnTo>
                                <a:lnTo>
                                  <a:pt x="0" y="1331963"/>
                                </a:lnTo>
                                <a:lnTo>
                                  <a:pt x="539991" y="1331963"/>
                                </a:lnTo>
                                <a:lnTo>
                                  <a:pt x="7560043" y="1331963"/>
                                </a:lnTo>
                                <a:lnTo>
                                  <a:pt x="7560043" y="1043927"/>
                                </a:lnTo>
                                <a:lnTo>
                                  <a:pt x="7560056" y="1007986"/>
                                </a:lnTo>
                                <a:lnTo>
                                  <a:pt x="7560056" y="935990"/>
                                </a:lnTo>
                                <a:lnTo>
                                  <a:pt x="7560043" y="935990"/>
                                </a:lnTo>
                                <a:lnTo>
                                  <a:pt x="7560043" y="71996"/>
                                </a:lnTo>
                                <a:lnTo>
                                  <a:pt x="756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75944" y="135254"/>
                            <a:ext cx="4898390" cy="723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80" w:val="left" w:leader="none"/>
                                </w:tabs>
                                <w:spacing w:line="23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>De: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Josi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CPL</w:t>
                              </w:r>
                            </w:p>
                            <w:p>
                              <w:pPr>
                                <w:spacing w:before="22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Para: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2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CPL -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COMISSÃO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PERMANENTE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LICITAÇÃO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PODER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LEGISLATIVO</w:t>
                              </w:r>
                            </w:p>
                            <w:p>
                              <w:pPr>
                                <w:spacing w:before="224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Data: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17/06/2025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às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10:05:13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75944" y="1115262"/>
                            <a:ext cx="4845685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Setores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envolvidos:</w:t>
                              </w:r>
                            </w:p>
                            <w:p>
                              <w:pPr>
                                <w:spacing w:before="19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PRE, PRE-COO, PRE-COO-DR-COMUN, PRE-COO-SC, PRE-COO-STE, PRE-COO-PR,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CPL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19.34008pt;width:595.3pt;height:133.25pt;mso-position-horizontal-relative:page;mso-position-vertical-relative:page;z-index:15729664" id="docshapegroup1" coordorigin="0,2387" coordsize="11906,2665">
                <v:shape style="position:absolute;left:0;top:2386;width:11906;height:2665" id="docshape2" coordorigin="0,2387" coordsize="11906,2665" path="m11906,4938l0,4938,0,5051,11906,5051,11906,4938xm11906,4825l11906,4825,11906,4484,11055,4484,11055,4825,11055,4825,11055,4484,850,4484,0,4484,0,4825,0,4938,11906,4938,11906,4825xm11906,2387l0,2387,0,2500,0,2954,0,3407,0,3407,0,3861,850,3861,1531,3861,1531,3861,0,3861,0,3974,0,4031,0,4484,850,4484,11906,4484,11906,4031,11906,4031,11906,3974,11906,3861,11906,3861,11906,3407,11906,3407,11906,2954,11906,2954,11906,2500,11906,2500,11906,2387xe" filled="true" fillcolor="#f0f0f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07;top:2599;width:7714;height:1139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680" w:val="left" w:leader="none"/>
                          </w:tabs>
                          <w:spacing w:line="23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De: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Josi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CPL</w:t>
                        </w:r>
                      </w:p>
                      <w:p>
                        <w:pPr>
                          <w:spacing w:before="22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Para:</w:t>
                        </w:r>
                        <w:r>
                          <w:rPr>
                            <w:rFonts w:ascii="Arial" w:hAnsi="Arial"/>
                            <w:b/>
                            <w:spacing w:val="32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CPL -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COMISSÃO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PERMANENTE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LICITAÇÃO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PODER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LEGISLATIVO</w:t>
                        </w:r>
                      </w:p>
                      <w:p>
                        <w:pPr>
                          <w:spacing w:before="224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Data: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17/06/2025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às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10:05:13</w:t>
                        </w:r>
                      </w:p>
                    </w:txbxContent>
                  </v:textbox>
                  <w10:wrap type="none"/>
                </v:shape>
                <v:shape style="position:absolute;left:907;top:4143;width:7631;height:604" type="#_x0000_t202" id="docshape4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Setores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envolvidos:</w:t>
                        </w:r>
                      </w:p>
                      <w:p>
                        <w:pPr>
                          <w:spacing w:before="19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PRE, PRE-COO, PRE-COO-DR-COMUN, PRE-COO-SC, PRE-COO-STE, PRE-COO-PR, </w:t>
                        </w:r>
                        <w:r>
                          <w:rPr>
                            <w:spacing w:val="-5"/>
                            <w:sz w:val="18"/>
                          </w:rPr>
                          <w:t>CPL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7029074</wp:posOffset>
                </wp:positionH>
                <wp:positionV relativeFrom="page">
                  <wp:posOffset>3141945</wp:posOffset>
                </wp:positionV>
                <wp:extent cx="267335" cy="695134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67335" cy="6951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2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JOSI DOMINGUES WIENKE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https://camaracangucu.1doc.com.br/verificacao/6A25-4869-9D37-18D9 e informe o código 6A25-4869-9D37-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18D9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247.397247pt;width:21.05pt;height:547.35pt;mso-position-horizontal-relative:page;mso-position-vertical-relative:page;z-index:15730176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2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JOSI DOMINGUES WIENKE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https://camaracangucu.1doc.com.br/verificacao/6A25-4869-9D37-18D9 e informe o código 6A25-4869-9D37-</w:t>
                      </w:r>
                      <w:r>
                        <w:rPr>
                          <w:spacing w:val="-4"/>
                          <w:sz w:val="15"/>
                        </w:rPr>
                        <w:t>18D9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449844" cy="58292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44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55"/>
        <w:ind w:left="57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6299961</wp:posOffset>
            </wp:positionH>
            <wp:positionV relativeFrom="paragraph">
              <wp:posOffset>-497712</wp:posOffset>
            </wp:positionV>
            <wp:extent cx="719962" cy="25209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2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6"/>
        </w:rPr>
        <w:t>Proc.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Administrativo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15-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pacing w:val="-2"/>
          <w:sz w:val="26"/>
        </w:rPr>
        <w:t>516/2025</w:t>
      </w:r>
    </w:p>
    <w:p>
      <w:pPr>
        <w:pStyle w:val="BodyText"/>
        <w:spacing w:before="11"/>
        <w:rPr>
          <w:rFonts w:ascii="Arial"/>
          <w:b/>
          <w:sz w:val="15"/>
        </w:rPr>
      </w:pPr>
      <w:r>
        <w:rPr>
          <w:rFonts w:asci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575945</wp:posOffset>
                </wp:positionH>
                <wp:positionV relativeFrom="paragraph">
                  <wp:posOffset>131965</wp:posOffset>
                </wp:positionV>
                <wp:extent cx="1080135" cy="4000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080135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40005">
                              <a:moveTo>
                                <a:pt x="1080005" y="0"/>
                              </a:moveTo>
                              <a:lnTo>
                                <a:pt x="0" y="0"/>
                              </a:lnTo>
                              <a:lnTo>
                                <a:pt x="0" y="39627"/>
                              </a:lnTo>
                              <a:lnTo>
                                <a:pt x="1080005" y="39627"/>
                              </a:lnTo>
                              <a:lnTo>
                                <a:pt x="108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350002pt;margin-top:10.390948pt;width:85.039801pt;height:3.12031pt;mso-position-horizontal-relative:page;mso-position-vertical-relative:paragraph;z-index:-15728640;mso-wrap-distance-left:0;mso-wrap-distance-right:0" id="docshape6" filled="true" fillcolor="#008b8b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5"/>
        <w:rPr>
          <w:rFonts w:ascii="Arial"/>
          <w:b/>
          <w:sz w:val="22"/>
        </w:rPr>
      </w:pPr>
    </w:p>
    <w:p>
      <w:pPr>
        <w:spacing w:before="1"/>
        <w:ind w:left="5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017/2025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DISPENSA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012/2025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GÊNEROS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ALIMENTAÇÃO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"/>
          <w:sz w:val="22"/>
        </w:rPr>
        <w:t> LIMPEZA</w:t>
      </w:r>
    </w:p>
    <w:p>
      <w:pPr>
        <w:pStyle w:val="BodyText"/>
        <w:spacing w:before="225"/>
        <w:rPr>
          <w:rFonts w:ascii="Arial"/>
          <w:b/>
          <w:sz w:val="22"/>
        </w:rPr>
      </w:pPr>
    </w:p>
    <w:p>
      <w:pPr>
        <w:spacing w:before="0"/>
        <w:ind w:left="111" w:right="0" w:firstLine="0"/>
        <w:jc w:val="left"/>
        <w:rPr>
          <w:sz w:val="19"/>
        </w:rPr>
      </w:pPr>
      <w:r>
        <w:rPr>
          <w:sz w:val="19"/>
        </w:rPr>
        <w:t>Ata</w:t>
      </w:r>
      <w:r>
        <w:rPr>
          <w:spacing w:val="6"/>
          <w:sz w:val="19"/>
        </w:rPr>
        <w:t> </w:t>
      </w:r>
      <w:r>
        <w:rPr>
          <w:sz w:val="19"/>
        </w:rPr>
        <w:t>para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assinatura</w:t>
      </w:r>
    </w:p>
    <w:p>
      <w:pPr>
        <w:spacing w:before="218"/>
        <w:ind w:left="57" w:right="0" w:firstLine="0"/>
        <w:jc w:val="left"/>
        <w:rPr>
          <w:sz w:val="17"/>
        </w:rPr>
      </w:pPr>
      <w:r>
        <w:rPr>
          <w:color w:val="888888"/>
          <w:spacing w:val="-10"/>
          <w:sz w:val="17"/>
        </w:rPr>
        <w:t>_</w:t>
      </w:r>
    </w:p>
    <w:p>
      <w:pPr>
        <w:pStyle w:val="BodyText"/>
        <w:spacing w:before="36"/>
        <w:rPr>
          <w:sz w:val="17"/>
        </w:rPr>
      </w:pPr>
    </w:p>
    <w:p>
      <w:pPr>
        <w:spacing w:before="0"/>
        <w:ind w:left="5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888888"/>
          <w:sz w:val="19"/>
        </w:rPr>
        <w:t>Josi</w:t>
      </w:r>
      <w:r>
        <w:rPr>
          <w:rFonts w:ascii="Arial"/>
          <w:b/>
          <w:color w:val="888888"/>
          <w:spacing w:val="11"/>
          <w:sz w:val="19"/>
        </w:rPr>
        <w:t> </w:t>
      </w:r>
      <w:r>
        <w:rPr>
          <w:rFonts w:ascii="Arial"/>
          <w:b/>
          <w:color w:val="888888"/>
          <w:sz w:val="19"/>
        </w:rPr>
        <w:t>Domingues</w:t>
      </w:r>
      <w:r>
        <w:rPr>
          <w:rFonts w:ascii="Arial"/>
          <w:b/>
          <w:color w:val="888888"/>
          <w:spacing w:val="11"/>
          <w:sz w:val="19"/>
        </w:rPr>
        <w:t> </w:t>
      </w:r>
      <w:r>
        <w:rPr>
          <w:rFonts w:ascii="Arial"/>
          <w:b/>
          <w:color w:val="888888"/>
          <w:spacing w:val="-2"/>
          <w:sz w:val="19"/>
        </w:rPr>
        <w:t>Wienke</w:t>
      </w: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69"/>
        <w:rPr>
          <w:rFonts w:ascii="Arial"/>
          <w:b/>
          <w:sz w:val="19"/>
        </w:rPr>
      </w:pPr>
    </w:p>
    <w:p>
      <w:pPr>
        <w:spacing w:before="1"/>
        <w:ind w:left="5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Anexos:</w:t>
      </w:r>
    </w:p>
    <w:p>
      <w:pPr>
        <w:spacing w:before="4"/>
        <w:ind w:left="57" w:right="0" w:firstLine="0"/>
        <w:jc w:val="left"/>
        <w:rPr>
          <w:sz w:val="19"/>
        </w:rPr>
      </w:pPr>
      <w:r>
        <w:rPr>
          <w:spacing w:val="-2"/>
          <w:sz w:val="19"/>
        </w:rPr>
        <w:t>Ata.pdf</w:t>
      </w:r>
    </w:p>
    <w:p>
      <w:pPr>
        <w:spacing w:after="0"/>
        <w:jc w:val="left"/>
        <w:rPr>
          <w:sz w:val="19"/>
        </w:rPr>
        <w:sectPr>
          <w:footerReference w:type="default" r:id="rId5"/>
          <w:type w:val="continuous"/>
          <w:pgSz w:w="11910" w:h="16840"/>
          <w:pgMar w:header="0" w:footer="594" w:top="500" w:bottom="780" w:left="850" w:right="850"/>
          <w:pgNumType w:start="1"/>
        </w:sectPr>
      </w:pPr>
    </w:p>
    <w:p>
      <w:pPr>
        <w:pStyle w:val="BodyText"/>
        <w:ind w:left="45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7029582</wp:posOffset>
                </wp:positionH>
                <wp:positionV relativeFrom="page">
                  <wp:posOffset>3142325</wp:posOffset>
                </wp:positionV>
                <wp:extent cx="267335" cy="695134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67335" cy="6951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2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JOSI DOMINGUES WIENKE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https://camaracangucu.1doc.com.br/verificacao/6A25-4869-9D37-18D9 e informe o código 6A25-4869-9D37-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18D9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510437pt;margin-top:247.427216pt;width:21.05pt;height:547.35pt;mso-position-horizontal-relative:page;mso-position-vertical-relative:page;z-index:15730688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2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JOSI DOMINGUES WIENKE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https://camaracangucu.1doc.com.br/verificacao/6A25-4869-9D37-18D9 e informe o código 6A25-4869-9D37-</w:t>
                      </w:r>
                      <w:r>
                        <w:rPr>
                          <w:spacing w:val="-4"/>
                          <w:sz w:val="15"/>
                        </w:rPr>
                        <w:t>18D9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drawing>
          <wp:inline distT="0" distB="0" distL="0" distR="0">
            <wp:extent cx="719512" cy="749807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512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7"/>
        <w:ind w:left="2" w:right="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CÂMARA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CANGUÇU</w:t>
      </w:r>
    </w:p>
    <w:p>
      <w:pPr>
        <w:spacing w:before="201"/>
        <w:ind w:left="2" w:right="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RIO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GRANDE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5"/>
          <w:sz w:val="20"/>
        </w:rPr>
        <w:t> SUL</w:t>
      </w:r>
    </w:p>
    <w:p>
      <w:pPr>
        <w:pStyle w:val="Heading1"/>
        <w:spacing w:before="195"/>
      </w:pPr>
      <w:r>
        <w:rPr/>
        <w:t>ATA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01/2025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017/2025 –</w:t>
      </w:r>
      <w:r>
        <w:rPr>
          <w:spacing w:val="-3"/>
        </w:rPr>
        <w:t> </w:t>
      </w:r>
      <w:r>
        <w:rPr/>
        <w:t>DISPENSA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>
          <w:spacing w:val="-2"/>
        </w:rPr>
        <w:t>012/2025</w:t>
      </w:r>
    </w:p>
    <w:p>
      <w:pPr>
        <w:pStyle w:val="BodyText"/>
        <w:spacing w:before="20"/>
        <w:rPr>
          <w:rFonts w:ascii="Arial"/>
          <w:b/>
        </w:rPr>
      </w:pPr>
    </w:p>
    <w:p>
      <w:pPr>
        <w:pStyle w:val="BodyText"/>
        <w:spacing w:before="1"/>
        <w:ind w:left="852" w:right="845"/>
        <w:jc w:val="both"/>
      </w:pPr>
      <w:r>
        <w:rPr/>
        <w:t>Aos dezessete dias do mês de junho de dois mil e vinte cinco às dez horas, reuniram-se online, os componentes da Comissão Permanente de Licitação, nomeados pelo Decreto nº. 1458 de 18 de Julho de 2023: Eliza Madeira Pinto – titular, Josi Wienke - titular, com a finalidade de analisar a documentação que se refere ao objeto: Aquisição de gêneros alimentícios, materiais de limpeza e de higiene. Lote 01 – Material de limpeza e higiene, Lote 02 – Gêneros de Alimentação. A Dispensa de Licitação será do tipo Menor Preço por LOTE. Para formação do preço de referência recebemos 04 orçamentos: Empresa ILDOMAR BIERHALS E CIA LTDA, CNPJ: 11.084.482/0001-21, situada na Rua Coronel Genes Bento, 312, Canguçu/RS – no valor de Lote 01 R$ 4.801,30 e Lote 02 R$ 2.889,75;</w:t>
      </w:r>
      <w:r>
        <w:rPr>
          <w:spacing w:val="32"/>
        </w:rPr>
        <w:t> </w:t>
      </w:r>
      <w:r>
        <w:rPr/>
        <w:t>Empresa</w:t>
      </w:r>
      <w:r>
        <w:rPr>
          <w:spacing w:val="33"/>
        </w:rPr>
        <w:t> </w:t>
      </w:r>
      <w:r>
        <w:rPr/>
        <w:t>MARCIO</w:t>
      </w:r>
      <w:r>
        <w:rPr>
          <w:spacing w:val="34"/>
        </w:rPr>
        <w:t> </w:t>
      </w:r>
      <w:r>
        <w:rPr/>
        <w:t>LEANDRO</w:t>
      </w:r>
      <w:r>
        <w:rPr>
          <w:spacing w:val="35"/>
        </w:rPr>
        <w:t> </w:t>
      </w:r>
      <w:r>
        <w:rPr/>
        <w:t>S.</w:t>
      </w:r>
      <w:r>
        <w:rPr>
          <w:spacing w:val="34"/>
        </w:rPr>
        <w:t> </w:t>
      </w:r>
      <w:r>
        <w:rPr/>
        <w:t>HUBER,</w:t>
      </w:r>
      <w:r>
        <w:rPr>
          <w:spacing w:val="34"/>
        </w:rPr>
        <w:t> </w:t>
      </w:r>
      <w:r>
        <w:rPr/>
        <w:t>CNPJ:</w:t>
      </w:r>
      <w:r>
        <w:rPr>
          <w:spacing w:val="35"/>
        </w:rPr>
        <w:t> </w:t>
      </w:r>
      <w:r>
        <w:rPr/>
        <w:t>04.658.326/0001-</w:t>
      </w:r>
      <w:r>
        <w:rPr>
          <w:spacing w:val="-5"/>
        </w:rPr>
        <w:t>61,</w:t>
      </w:r>
    </w:p>
    <w:p>
      <w:pPr>
        <w:pStyle w:val="BodyText"/>
        <w:ind w:left="852" w:right="846"/>
        <w:jc w:val="both"/>
      </w:pPr>
      <w:r>
        <w:rPr/>
        <w:t>situada na Rua Professora Neusa Paes do Amaral, 209, Vila Fonseca, Canguçu/RS - no valor do Lote 01 R$ 3.531,50, Lote 02 R$ 2.844,59 – Empresa SUPERMERCADO</w:t>
      </w:r>
      <w:r>
        <w:rPr>
          <w:spacing w:val="39"/>
        </w:rPr>
        <w:t> </w:t>
      </w:r>
      <w:r>
        <w:rPr/>
        <w:t>PREÇO</w:t>
      </w:r>
      <w:r>
        <w:rPr>
          <w:spacing w:val="40"/>
        </w:rPr>
        <w:t> </w:t>
      </w:r>
      <w:r>
        <w:rPr/>
        <w:t>BOM</w:t>
      </w:r>
      <w:r>
        <w:rPr>
          <w:spacing w:val="39"/>
        </w:rPr>
        <w:t> </w:t>
      </w:r>
      <w:r>
        <w:rPr/>
        <w:t>LTDA,</w:t>
      </w:r>
      <w:r>
        <w:rPr>
          <w:spacing w:val="40"/>
        </w:rPr>
        <w:t> </w:t>
      </w:r>
      <w:r>
        <w:rPr/>
        <w:t>CNPJ:</w:t>
      </w:r>
      <w:r>
        <w:rPr>
          <w:spacing w:val="40"/>
        </w:rPr>
        <w:t> </w:t>
      </w:r>
      <w:r>
        <w:rPr/>
        <w:t>91.539.577/0003-93,</w:t>
      </w:r>
      <w:r>
        <w:rPr>
          <w:spacing w:val="39"/>
        </w:rPr>
        <w:t> </w:t>
      </w:r>
      <w:r>
        <w:rPr/>
        <w:t>situada</w:t>
      </w:r>
      <w:r>
        <w:rPr>
          <w:spacing w:val="40"/>
        </w:rPr>
        <w:t> </w:t>
      </w:r>
      <w:r>
        <w:rPr>
          <w:spacing w:val="-5"/>
        </w:rPr>
        <w:t>na</w:t>
      </w:r>
    </w:p>
    <w:p>
      <w:pPr>
        <w:pStyle w:val="BodyText"/>
        <w:spacing w:before="1"/>
        <w:ind w:left="852" w:right="846"/>
        <w:jc w:val="both"/>
      </w:pPr>
      <w:r>
        <w:rPr/>
        <w:t>Rua General Câmara, 1242, Centro, Canguçu/RS – no valor do Lote 01 R$ 4.981,25,</w:t>
      </w:r>
      <w:r>
        <w:rPr>
          <w:spacing w:val="-1"/>
        </w:rPr>
        <w:t> </w:t>
      </w:r>
      <w:r>
        <w:rPr/>
        <w:t>Lote</w:t>
      </w:r>
      <w:r>
        <w:rPr>
          <w:spacing w:val="-1"/>
        </w:rPr>
        <w:t> </w:t>
      </w:r>
      <w:r>
        <w:rPr/>
        <w:t>02</w:t>
      </w:r>
      <w:r>
        <w:rPr>
          <w:spacing w:val="-1"/>
        </w:rPr>
        <w:t> </w:t>
      </w:r>
      <w:r>
        <w:rPr/>
        <w:t>R$</w:t>
      </w:r>
      <w:r>
        <w:rPr>
          <w:spacing w:val="-1"/>
        </w:rPr>
        <w:t> </w:t>
      </w:r>
      <w:r>
        <w:rPr/>
        <w:t>3.085,60.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Super</w:t>
      </w:r>
      <w:r>
        <w:rPr>
          <w:spacing w:val="-1"/>
        </w:rPr>
        <w:t> </w:t>
      </w:r>
      <w:r>
        <w:rPr/>
        <w:t>Heling</w:t>
      </w:r>
      <w:r>
        <w:rPr>
          <w:spacing w:val="-1"/>
        </w:rPr>
        <w:t> </w:t>
      </w:r>
      <w:r>
        <w:rPr/>
        <w:t>foi</w:t>
      </w:r>
      <w:r>
        <w:rPr>
          <w:spacing w:val="-1"/>
        </w:rPr>
        <w:t> </w:t>
      </w:r>
      <w:r>
        <w:rPr/>
        <w:t>desclassificada, pois</w:t>
      </w:r>
      <w:r>
        <w:rPr>
          <w:spacing w:val="-1"/>
        </w:rPr>
        <w:t> </w:t>
      </w:r>
      <w:r>
        <w:rPr/>
        <w:t>não cotou para a totalidade dos lotes 01 e 02. Após demos continuidade ao Processo de Dispensa e publicamos o Aviso de Contratação no Site da Câmara de Vereadores de Canguçu e PNCP no dia 12 de junho de 2025 com prazo de recebimento de propostas até dia 17/06/2025 às 10h. Após o prazo estabelecido, não recebemos nenhuma proposta, sendo assim declaramos vencedor para o LOTE 01 e 02 a Empresa MARCIO LEANDRO S. HUBER. Foi solicitada a</w:t>
      </w:r>
      <w:r>
        <w:rPr>
          <w:spacing w:val="40"/>
        </w:rPr>
        <w:t> </w:t>
      </w:r>
      <w:r>
        <w:rPr/>
        <w:t>empresa vendedoras que forneça a documentação descrita no aviso de contratação no prazo de 03 (três) dias. Nada mais havendo foi encerrada a reunião, sendo esta ata encaminhada para análise da presidência, que após sua análise determinará as ações legais a serem adotadas.</w:t>
      </w:r>
    </w:p>
    <w:p>
      <w:pPr>
        <w:pStyle w:val="BodyText"/>
      </w:pPr>
    </w:p>
    <w:p>
      <w:pPr>
        <w:pStyle w:val="BodyText"/>
        <w:spacing w:before="252"/>
      </w:pPr>
    </w:p>
    <w:p>
      <w:pPr>
        <w:pStyle w:val="Heading1"/>
        <w:spacing w:before="1"/>
        <w:ind w:left="2"/>
      </w:pPr>
      <w:r>
        <w:rPr/>
        <w:t>ELIZA</w:t>
      </w:r>
      <w:r>
        <w:rPr>
          <w:spacing w:val="-6"/>
        </w:rPr>
        <w:t> </w:t>
      </w:r>
      <w:r>
        <w:rPr/>
        <w:t>MADEIRA</w:t>
      </w:r>
      <w:r>
        <w:rPr>
          <w:spacing w:val="-5"/>
        </w:rPr>
        <w:t> </w:t>
      </w:r>
      <w:r>
        <w:rPr>
          <w:spacing w:val="-2"/>
        </w:rPr>
        <w:t>PINTO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4"/>
        <w:rPr>
          <w:rFonts w:ascii="Arial"/>
          <w:b/>
        </w:rPr>
      </w:pPr>
    </w:p>
    <w:p>
      <w:pPr>
        <w:spacing w:before="0"/>
        <w:ind w:left="4" w:right="2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JOSI</w:t>
      </w:r>
      <w:r>
        <w:rPr>
          <w:rFonts w:ascii="Arial"/>
          <w:b/>
          <w:spacing w:val="-2"/>
          <w:sz w:val="23"/>
        </w:rPr>
        <w:t> WIENKE</w:t>
      </w:r>
    </w:p>
    <w:p>
      <w:pPr>
        <w:spacing w:after="0"/>
        <w:jc w:val="center"/>
        <w:rPr>
          <w:rFonts w:ascii="Arial"/>
          <w:b/>
          <w:sz w:val="23"/>
        </w:rPr>
        <w:sectPr>
          <w:pgSz w:w="11910" w:h="16840"/>
          <w:pgMar w:header="0" w:footer="594" w:top="680" w:bottom="780" w:left="850" w:right="850"/>
        </w:sectPr>
      </w:pPr>
    </w:p>
    <w:p>
      <w:pPr>
        <w:spacing w:line="295" w:lineRule="auto" w:before="214"/>
        <w:ind w:left="2883" w:right="2881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2" w:right="2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6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6A25-4869-9D37-</w:t>
      </w:r>
      <w:r>
        <w:rPr>
          <w:spacing w:val="-4"/>
          <w:sz w:val="26"/>
        </w:rPr>
        <w:t>18D9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340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tabs>
          <w:tab w:pos="907" w:val="left" w:leader="none"/>
        </w:tabs>
        <w:spacing w:before="1"/>
        <w:ind w:left="29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JOSI</w:t>
      </w:r>
      <w:r>
        <w:rPr>
          <w:spacing w:val="8"/>
          <w:sz w:val="19"/>
        </w:rPr>
        <w:t> </w:t>
      </w:r>
      <w:r>
        <w:rPr>
          <w:sz w:val="19"/>
        </w:rPr>
        <w:t>DOMINGUES</w:t>
      </w:r>
      <w:r>
        <w:rPr>
          <w:spacing w:val="8"/>
          <w:sz w:val="19"/>
        </w:rPr>
        <w:t> </w:t>
      </w:r>
      <w:r>
        <w:rPr>
          <w:sz w:val="19"/>
        </w:rPr>
        <w:t>WIENKE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000.XXX.XXX-39)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17/06/2025</w:t>
      </w:r>
      <w:r>
        <w:rPr>
          <w:spacing w:val="9"/>
          <w:sz w:val="19"/>
        </w:rPr>
        <w:t> </w:t>
      </w:r>
      <w:r>
        <w:rPr>
          <w:sz w:val="19"/>
        </w:rPr>
        <w:t>10:05:34</w:t>
      </w:r>
      <w:r>
        <w:rPr>
          <w:spacing w:val="8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907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90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2"/>
        <w:rPr>
          <w:sz w:val="19"/>
        </w:rPr>
      </w:pPr>
    </w:p>
    <w:p>
      <w:pPr>
        <w:tabs>
          <w:tab w:pos="907" w:val="left" w:leader="none"/>
        </w:tabs>
        <w:spacing w:before="1"/>
        <w:ind w:left="29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ELIZA</w:t>
      </w:r>
      <w:r>
        <w:rPr>
          <w:spacing w:val="7"/>
          <w:sz w:val="19"/>
        </w:rPr>
        <w:t> </w:t>
      </w:r>
      <w:r>
        <w:rPr>
          <w:sz w:val="19"/>
        </w:rPr>
        <w:t>MADEIRA</w:t>
      </w:r>
      <w:r>
        <w:rPr>
          <w:spacing w:val="8"/>
          <w:sz w:val="19"/>
        </w:rPr>
        <w:t> </w:t>
      </w:r>
      <w:r>
        <w:rPr>
          <w:sz w:val="19"/>
        </w:rPr>
        <w:t>PINTO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026.XXX.XXX-07)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17/06/2025</w:t>
      </w:r>
      <w:r>
        <w:rPr>
          <w:spacing w:val="8"/>
          <w:sz w:val="19"/>
        </w:rPr>
        <w:t> </w:t>
      </w:r>
      <w:r>
        <w:rPr>
          <w:sz w:val="19"/>
        </w:rPr>
        <w:t>10:15:47</w:t>
      </w:r>
      <w:r>
        <w:rPr>
          <w:spacing w:val="8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907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line="314" w:lineRule="auto" w:before="54"/>
        <w:ind w:left="907" w:right="0" w:firstLine="0"/>
        <w:jc w:val="left"/>
        <w:rPr>
          <w:sz w:val="15"/>
        </w:rPr>
      </w:pPr>
      <w:r>
        <w:rPr>
          <w:sz w:val="15"/>
        </w:rPr>
        <w:t>Emitido</w:t>
      </w:r>
      <w:r>
        <w:rPr>
          <w:spacing w:val="-2"/>
          <w:sz w:val="15"/>
        </w:rPr>
        <w:t> </w:t>
      </w:r>
      <w:r>
        <w:rPr>
          <w:sz w:val="15"/>
        </w:rPr>
        <w:t>por:</w:t>
      </w:r>
      <w:r>
        <w:rPr>
          <w:spacing w:val="-2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VALID</w:t>
      </w:r>
      <w:r>
        <w:rPr>
          <w:spacing w:val="-2"/>
          <w:sz w:val="15"/>
        </w:rPr>
        <w:t> </w:t>
      </w:r>
      <w:r>
        <w:rPr>
          <w:sz w:val="15"/>
        </w:rPr>
        <w:t>RFB</w:t>
      </w:r>
      <w:r>
        <w:rPr>
          <w:spacing w:val="-2"/>
          <w:sz w:val="15"/>
        </w:rPr>
        <w:t> </w:t>
      </w:r>
      <w:r>
        <w:rPr>
          <w:sz w:val="15"/>
        </w:rPr>
        <w:t>v5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Secretaria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Receita</w:t>
      </w:r>
      <w:r>
        <w:rPr>
          <w:spacing w:val="-2"/>
          <w:sz w:val="15"/>
        </w:rPr>
        <w:t> </w:t>
      </w:r>
      <w:r>
        <w:rPr>
          <w:sz w:val="15"/>
        </w:rPr>
        <w:t>Federal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Brasil</w:t>
      </w:r>
      <w:r>
        <w:rPr>
          <w:spacing w:val="-2"/>
          <w:sz w:val="15"/>
        </w:rPr>
        <w:t> </w:t>
      </w:r>
      <w:r>
        <w:rPr>
          <w:sz w:val="15"/>
        </w:rPr>
        <w:t>v4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Autoridade</w:t>
      </w:r>
      <w:r>
        <w:rPr>
          <w:spacing w:val="-2"/>
          <w:sz w:val="15"/>
        </w:rPr>
        <w:t> </w:t>
      </w:r>
      <w:r>
        <w:rPr>
          <w:sz w:val="15"/>
        </w:rPr>
        <w:t>Certificadora</w:t>
      </w:r>
      <w:r>
        <w:rPr>
          <w:spacing w:val="-2"/>
          <w:sz w:val="15"/>
        </w:rPr>
        <w:t> </w:t>
      </w:r>
      <w:r>
        <w:rPr>
          <w:sz w:val="15"/>
        </w:rPr>
        <w:t>Raiz</w:t>
      </w:r>
      <w:r>
        <w:rPr>
          <w:spacing w:val="-2"/>
          <w:sz w:val="15"/>
        </w:rPr>
        <w:t> </w:t>
      </w:r>
      <w:r>
        <w:rPr>
          <w:sz w:val="15"/>
        </w:rPr>
        <w:t>Brasileira</w:t>
      </w:r>
      <w:r>
        <w:rPr>
          <w:spacing w:val="-2"/>
          <w:sz w:val="15"/>
        </w:rPr>
        <w:t> </w:t>
      </w:r>
      <w:r>
        <w:rPr>
          <w:sz w:val="15"/>
        </w:rPr>
        <w:t>v5 (Assinatura ICP-Brasil)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4"/>
      </w:pPr>
    </w:p>
    <w:p>
      <w:pPr>
        <w:pStyle w:val="BodyText"/>
        <w:spacing w:line="720" w:lineRule="auto"/>
        <w:ind w:left="1504" w:right="506" w:hanging="995"/>
      </w:pPr>
      <w:r>
        <w:rPr/>
        <w:t>Para</w:t>
      </w:r>
      <w:r>
        <w:rPr>
          <w:spacing w:val="-9"/>
        </w:rPr>
        <w:t> </w:t>
      </w:r>
      <w:r>
        <w:rPr/>
        <w:t>verificar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validade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assinaturas,</w:t>
      </w:r>
      <w:r>
        <w:rPr>
          <w:spacing w:val="-9"/>
        </w:rPr>
        <w:t> </w:t>
      </w:r>
      <w:r>
        <w:rPr/>
        <w:t>acesse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Central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Verificação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meio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link: </w:t>
      </w:r>
      <w:hyperlink r:id="rId13">
        <w:r>
          <w:rPr>
            <w:color w:val="0000FF"/>
            <w:spacing w:val="-2"/>
          </w:rPr>
          <w:t>https://camaracangucu.1doc.com.br/verificacao/6A25-4869-9D37-18D9</w:t>
        </w:r>
      </w:hyperlink>
    </w:p>
    <w:sectPr>
      <w:footerReference w:type="default" r:id="rId9"/>
      <w:pgSz w:w="11910" w:h="16840"/>
      <w:pgMar w:header="0" w:footer="0" w:top="112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7696">
          <wp:simplePos x="0" y="0"/>
          <wp:positionH relativeFrom="page">
            <wp:posOffset>7055993</wp:posOffset>
          </wp:positionH>
          <wp:positionV relativeFrom="page">
            <wp:posOffset>10187940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" w:right="2"/>
      <w:jc w:val="center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s://camaracangucu.1doc.com.br/verificacao/6A25-4869-9D37-18D9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2025-06-17T13:26:33Z</dcterms:created>
  <dcterms:modified xsi:type="dcterms:W3CDTF">2025-06-17T13:26:33Z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2025-06-17T00:00:00Z</vt:filetime>
  </property>
</Properties>
</file>