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BAC" w:rsidRPr="00725955" w:rsidRDefault="00D7587E" w:rsidP="008F4BAC">
      <w:pPr>
        <w:autoSpaceDE w:val="0"/>
        <w:spacing w:after="0"/>
        <w:ind w:left="2212" w:firstLine="2036"/>
        <w:rPr>
          <w:rFonts w:ascii="Arial" w:eastAsia="Tahoma-Bold" w:hAnsi="Arial" w:cs="Arial"/>
          <w:b/>
          <w:bCs/>
          <w:color w:val="000000"/>
          <w:sz w:val="22"/>
          <w:szCs w:val="22"/>
          <w:u w:val="single"/>
        </w:rPr>
      </w:pPr>
      <w:r w:rsidRPr="00725955">
        <w:rPr>
          <w:rFonts w:ascii="Arial" w:hAnsi="Arial" w:cs="Arial"/>
          <w:b/>
          <w:sz w:val="22"/>
          <w:szCs w:val="22"/>
        </w:rPr>
        <w:t>ANEXO XV</w:t>
      </w:r>
      <w:r w:rsidR="00AA4C35" w:rsidRPr="00725955">
        <w:rPr>
          <w:rFonts w:ascii="Arial" w:hAnsi="Arial" w:cs="Arial"/>
          <w:b/>
          <w:sz w:val="22"/>
          <w:szCs w:val="22"/>
        </w:rPr>
        <w:t>I</w:t>
      </w:r>
      <w:r w:rsidR="0013192D" w:rsidRPr="00725955">
        <w:rPr>
          <w:rFonts w:ascii="Arial" w:hAnsi="Arial" w:cs="Arial"/>
          <w:b/>
          <w:sz w:val="22"/>
          <w:szCs w:val="22"/>
        </w:rPr>
        <w:t>I</w:t>
      </w:r>
    </w:p>
    <w:p w:rsidR="00D7587E" w:rsidRPr="00725955" w:rsidRDefault="008F4BAC" w:rsidP="00DB1E4C">
      <w:pPr>
        <w:autoSpaceDE w:val="0"/>
        <w:spacing w:after="0"/>
        <w:jc w:val="center"/>
        <w:rPr>
          <w:rFonts w:ascii="Arial" w:eastAsia="Tahoma-Bold" w:hAnsi="Arial" w:cs="Arial"/>
          <w:b/>
          <w:bCs/>
          <w:color w:val="000000"/>
          <w:sz w:val="22"/>
          <w:szCs w:val="22"/>
          <w:u w:val="single"/>
        </w:rPr>
      </w:pPr>
      <w:r w:rsidRPr="00725955">
        <w:rPr>
          <w:rFonts w:ascii="Arial" w:eastAsia="Tahoma-Bold" w:hAnsi="Arial" w:cs="Arial"/>
          <w:b/>
          <w:bCs/>
          <w:color w:val="000000"/>
          <w:sz w:val="22"/>
          <w:szCs w:val="22"/>
          <w:u w:val="single"/>
        </w:rPr>
        <w:t xml:space="preserve">ATA </w:t>
      </w:r>
      <w:r w:rsidR="00DB1E4C">
        <w:rPr>
          <w:rFonts w:ascii="Arial" w:eastAsia="Tahoma-Bold" w:hAnsi="Arial" w:cs="Arial"/>
          <w:b/>
          <w:bCs/>
          <w:color w:val="000000"/>
          <w:sz w:val="22"/>
          <w:szCs w:val="22"/>
          <w:u w:val="single"/>
        </w:rPr>
        <w:t xml:space="preserve">Nº 02/2018 </w:t>
      </w:r>
      <w:r w:rsidRPr="00725955">
        <w:rPr>
          <w:rFonts w:ascii="Arial" w:eastAsia="Tahoma-Bold" w:hAnsi="Arial" w:cs="Arial"/>
          <w:b/>
          <w:bCs/>
          <w:color w:val="000000"/>
          <w:sz w:val="22"/>
          <w:szCs w:val="22"/>
          <w:u w:val="single"/>
        </w:rPr>
        <w:t>DE REGISTRO DE PREÇOS Nº</w:t>
      </w:r>
      <w:r w:rsidR="00DB1E4C">
        <w:rPr>
          <w:rFonts w:ascii="Arial" w:eastAsia="Tahoma-Bold" w:hAnsi="Arial" w:cs="Arial"/>
          <w:b/>
          <w:bCs/>
          <w:color w:val="000000"/>
          <w:sz w:val="22"/>
          <w:szCs w:val="22"/>
          <w:u w:val="single"/>
        </w:rPr>
        <w:t xml:space="preserve">003/2018 – PREGÃO PRESENCIAL Nº </w:t>
      </w:r>
      <w:r w:rsidR="00D7587E" w:rsidRPr="00725955">
        <w:rPr>
          <w:rFonts w:ascii="Arial" w:eastAsia="Tahoma-Bold" w:hAnsi="Arial" w:cs="Arial"/>
          <w:b/>
          <w:bCs/>
          <w:color w:val="000000"/>
          <w:sz w:val="22"/>
          <w:szCs w:val="22"/>
          <w:u w:val="single"/>
        </w:rPr>
        <w:t>01/2018</w:t>
      </w:r>
      <w:r w:rsidR="00DB1E4C">
        <w:rPr>
          <w:rFonts w:ascii="Arial" w:eastAsia="Tahoma-Bold" w:hAnsi="Arial" w:cs="Arial"/>
          <w:b/>
          <w:bCs/>
          <w:color w:val="000000"/>
          <w:sz w:val="22"/>
          <w:szCs w:val="22"/>
          <w:u w:val="single"/>
        </w:rPr>
        <w:t xml:space="preserve"> - </w:t>
      </w:r>
      <w:r w:rsidR="00D7587E" w:rsidRPr="00725955">
        <w:rPr>
          <w:rFonts w:ascii="Arial" w:eastAsia="Tahoma-Bold" w:hAnsi="Arial" w:cs="Arial"/>
          <w:b/>
          <w:bCs/>
          <w:color w:val="000000"/>
          <w:sz w:val="22"/>
          <w:szCs w:val="22"/>
          <w:u w:val="single"/>
        </w:rPr>
        <w:t>PROCESSO Nº 03/2018</w:t>
      </w:r>
    </w:p>
    <w:p w:rsidR="008F4BAC" w:rsidRPr="00725955" w:rsidRDefault="008F4BAC" w:rsidP="008F4BAC">
      <w:pPr>
        <w:autoSpaceDE w:val="0"/>
        <w:spacing w:after="0"/>
        <w:ind w:left="2212" w:firstLine="2036"/>
        <w:rPr>
          <w:rFonts w:ascii="Arial" w:eastAsia="Tahoma-Bold" w:hAnsi="Arial" w:cs="Arial"/>
          <w:b/>
          <w:bCs/>
          <w:color w:val="000000"/>
          <w:sz w:val="22"/>
          <w:szCs w:val="22"/>
          <w:u w:val="single"/>
        </w:rPr>
      </w:pPr>
    </w:p>
    <w:p w:rsidR="008F4BAC" w:rsidRPr="00725955" w:rsidRDefault="00DB1E4C" w:rsidP="008F4BAC">
      <w:pPr>
        <w:autoSpaceDE w:val="0"/>
        <w:spacing w:after="0"/>
        <w:jc w:val="both"/>
        <w:rPr>
          <w:rFonts w:ascii="Arial" w:eastAsia="Tahoma" w:hAnsi="Arial" w:cs="Arial"/>
          <w:b/>
          <w:bCs/>
          <w:color w:val="000000"/>
          <w:sz w:val="22"/>
          <w:szCs w:val="22"/>
        </w:rPr>
      </w:pPr>
      <w:r>
        <w:rPr>
          <w:rFonts w:ascii="Arial" w:eastAsia="Tahoma" w:hAnsi="Arial" w:cs="Arial"/>
          <w:color w:val="000000"/>
          <w:sz w:val="22"/>
          <w:szCs w:val="22"/>
        </w:rPr>
        <w:t>Aos</w:t>
      </w:r>
      <w:r w:rsidR="00840927">
        <w:rPr>
          <w:rFonts w:ascii="Arial" w:eastAsia="Tahoma" w:hAnsi="Arial" w:cs="Arial"/>
          <w:color w:val="000000"/>
          <w:sz w:val="22"/>
          <w:szCs w:val="22"/>
        </w:rPr>
        <w:t xml:space="preserve"> 17</w:t>
      </w:r>
      <w:r w:rsidR="008F4BAC" w:rsidRPr="00725955">
        <w:rPr>
          <w:rFonts w:ascii="Arial" w:eastAsia="Tahoma" w:hAnsi="Arial" w:cs="Arial"/>
          <w:color w:val="000000"/>
          <w:sz w:val="22"/>
          <w:szCs w:val="22"/>
        </w:rPr>
        <w:t xml:space="preserve"> dias do mês de </w:t>
      </w:r>
      <w:r w:rsidR="00840927">
        <w:rPr>
          <w:rFonts w:ascii="Arial" w:eastAsia="Tahoma" w:hAnsi="Arial" w:cs="Arial"/>
          <w:color w:val="000000"/>
          <w:sz w:val="22"/>
          <w:szCs w:val="22"/>
        </w:rPr>
        <w:t>agosto</w:t>
      </w:r>
      <w:r w:rsidR="008F4BAC" w:rsidRPr="00725955">
        <w:rPr>
          <w:rFonts w:ascii="Arial" w:eastAsia="Tahoma" w:hAnsi="Arial" w:cs="Arial"/>
          <w:color w:val="000000"/>
          <w:sz w:val="22"/>
          <w:szCs w:val="22"/>
        </w:rPr>
        <w:t xml:space="preserve"> de </w:t>
      </w:r>
      <w:r w:rsidR="00F77986" w:rsidRPr="00725955">
        <w:rPr>
          <w:rFonts w:ascii="Arial" w:eastAsia="Tahoma" w:hAnsi="Arial" w:cs="Arial"/>
          <w:bCs/>
          <w:color w:val="000000"/>
          <w:sz w:val="22"/>
          <w:szCs w:val="22"/>
        </w:rPr>
        <w:t>2018</w:t>
      </w:r>
      <w:r w:rsidR="00F77986" w:rsidRPr="00725955">
        <w:rPr>
          <w:rFonts w:ascii="Arial" w:eastAsia="Tahoma" w:hAnsi="Arial" w:cs="Arial"/>
          <w:color w:val="000000"/>
          <w:sz w:val="22"/>
          <w:szCs w:val="22"/>
        </w:rPr>
        <w:t>, a Câmara</w:t>
      </w:r>
      <w:r w:rsidR="008F4BAC" w:rsidRPr="00725955">
        <w:rPr>
          <w:rFonts w:ascii="Arial" w:eastAsia="Tahoma" w:hAnsi="Arial" w:cs="Arial"/>
          <w:color w:val="000000"/>
          <w:sz w:val="22"/>
          <w:szCs w:val="22"/>
        </w:rPr>
        <w:t xml:space="preserve"> Municipal de C</w:t>
      </w:r>
      <w:r w:rsidR="00F77986" w:rsidRPr="00725955">
        <w:rPr>
          <w:rFonts w:ascii="Arial" w:eastAsia="Tahoma" w:hAnsi="Arial" w:cs="Arial"/>
          <w:color w:val="000000"/>
          <w:sz w:val="22"/>
          <w:szCs w:val="22"/>
        </w:rPr>
        <w:t>anguçu/RS, sediada na Rua General Osório, 979 – Centro -</w:t>
      </w:r>
      <w:r w:rsidR="008F4BAC" w:rsidRPr="00725955">
        <w:rPr>
          <w:rFonts w:ascii="Arial" w:eastAsia="Tahoma" w:hAnsi="Arial" w:cs="Arial"/>
          <w:color w:val="000000"/>
          <w:sz w:val="22"/>
          <w:szCs w:val="22"/>
        </w:rPr>
        <w:t xml:space="preserve"> nesta Cidade, inscrita no </w:t>
      </w:r>
      <w:r w:rsidR="008F4BAC" w:rsidRPr="00725955">
        <w:rPr>
          <w:rFonts w:ascii="Arial" w:eastAsia="Tahoma" w:hAnsi="Arial" w:cs="Arial"/>
          <w:bCs/>
          <w:color w:val="000000"/>
          <w:sz w:val="22"/>
          <w:szCs w:val="22"/>
        </w:rPr>
        <w:t>C</w:t>
      </w:r>
      <w:r w:rsidR="00F77986" w:rsidRPr="00725955">
        <w:rPr>
          <w:rFonts w:ascii="Arial" w:eastAsia="Tahoma" w:hAnsi="Arial" w:cs="Arial"/>
          <w:bCs/>
          <w:color w:val="000000"/>
          <w:sz w:val="22"/>
          <w:szCs w:val="22"/>
        </w:rPr>
        <w:t xml:space="preserve">NPJ sob o nº. </w:t>
      </w:r>
      <w:r w:rsidR="00EE1730" w:rsidRPr="00725955">
        <w:rPr>
          <w:rFonts w:ascii="Arial" w:eastAsia="Tahoma" w:hAnsi="Arial" w:cs="Arial"/>
          <w:bCs/>
          <w:color w:val="000000"/>
          <w:sz w:val="22"/>
          <w:szCs w:val="22"/>
        </w:rPr>
        <w:t>90.320.847/0001-46</w:t>
      </w:r>
      <w:r w:rsidR="008F4BAC" w:rsidRPr="00725955">
        <w:rPr>
          <w:rFonts w:ascii="Arial" w:eastAsia="Tahoma" w:hAnsi="Arial" w:cs="Arial"/>
          <w:color w:val="000000"/>
          <w:sz w:val="22"/>
          <w:szCs w:val="22"/>
        </w:rPr>
        <w:t xml:space="preserve"> neste ato</w:t>
      </w:r>
      <w:r w:rsidR="002C5081" w:rsidRPr="00725955">
        <w:rPr>
          <w:rFonts w:ascii="Arial" w:eastAsia="Tahoma" w:hAnsi="Arial" w:cs="Arial"/>
          <w:color w:val="000000"/>
          <w:sz w:val="22"/>
          <w:szCs w:val="22"/>
        </w:rPr>
        <w:t xml:space="preserve"> representado por seu Presidente </w:t>
      </w:r>
      <w:r w:rsidR="002C5081" w:rsidRPr="00DB1E4C">
        <w:rPr>
          <w:rFonts w:ascii="Arial" w:eastAsia="Tahoma" w:hAnsi="Arial" w:cs="Arial"/>
          <w:b/>
          <w:color w:val="000000"/>
          <w:sz w:val="22"/>
          <w:szCs w:val="22"/>
        </w:rPr>
        <w:t>ERROLDISNEI BORGES DE BORGES</w:t>
      </w:r>
      <w:r w:rsidR="008F4BAC" w:rsidRPr="00725955">
        <w:rPr>
          <w:rFonts w:ascii="Arial" w:eastAsia="Tahoma" w:hAnsi="Arial" w:cs="Arial"/>
          <w:color w:val="000000"/>
          <w:sz w:val="22"/>
          <w:szCs w:val="22"/>
        </w:rPr>
        <w:t xml:space="preserve">, nos termos do art. 15 da lei Federal nº. 8.666 de 21 de junho de 1993, com as alterações nela inseridas pela Lei Federal nº. 8.883 de </w:t>
      </w:r>
      <w:proofErr w:type="gramStart"/>
      <w:r w:rsidR="008F4BAC" w:rsidRPr="00725955">
        <w:rPr>
          <w:rFonts w:ascii="Arial" w:eastAsia="Tahoma" w:hAnsi="Arial" w:cs="Arial"/>
          <w:color w:val="000000"/>
          <w:sz w:val="22"/>
          <w:szCs w:val="22"/>
        </w:rPr>
        <w:t>9</w:t>
      </w:r>
      <w:proofErr w:type="gramEnd"/>
      <w:r w:rsidR="008F4BAC" w:rsidRPr="00725955">
        <w:rPr>
          <w:rFonts w:ascii="Arial" w:eastAsia="Tahoma" w:hAnsi="Arial" w:cs="Arial"/>
          <w:color w:val="000000"/>
          <w:sz w:val="22"/>
          <w:szCs w:val="22"/>
        </w:rPr>
        <w:t xml:space="preserve"> de junho de 1994, Lei Federal n°. 10.520/2002, Decreto Municipal n°.</w:t>
      </w:r>
      <w:r w:rsidR="008F4BAC" w:rsidRPr="00725955">
        <w:rPr>
          <w:rFonts w:ascii="Arial" w:hAnsi="Arial" w:cs="Arial"/>
          <w:color w:val="000000"/>
          <w:sz w:val="22"/>
          <w:szCs w:val="22"/>
        </w:rPr>
        <w:t xml:space="preserve"> </w:t>
      </w:r>
      <w:r w:rsidR="00F77986" w:rsidRPr="00725955">
        <w:rPr>
          <w:rFonts w:ascii="Arial" w:hAnsi="Arial" w:cs="Arial"/>
          <w:sz w:val="22"/>
          <w:szCs w:val="22"/>
        </w:rPr>
        <w:t>551/2010 e 618/2011</w:t>
      </w:r>
      <w:r w:rsidR="008F4BAC" w:rsidRPr="00725955">
        <w:rPr>
          <w:rFonts w:ascii="Arial" w:eastAsia="Tahoma" w:hAnsi="Arial" w:cs="Arial"/>
          <w:color w:val="000000"/>
          <w:sz w:val="22"/>
          <w:szCs w:val="22"/>
        </w:rPr>
        <w:t>,</w:t>
      </w:r>
      <w:r w:rsidR="00F77986" w:rsidRPr="00725955">
        <w:rPr>
          <w:rFonts w:ascii="Arial" w:eastAsia="Tahoma" w:hAnsi="Arial" w:cs="Arial"/>
          <w:color w:val="000000"/>
          <w:sz w:val="22"/>
          <w:szCs w:val="22"/>
        </w:rPr>
        <w:t xml:space="preserve"> Decreto Federal Nº 7.892 de 23 de janeiro de 2013</w:t>
      </w:r>
      <w:r w:rsidR="008F4BAC" w:rsidRPr="00725955">
        <w:rPr>
          <w:rFonts w:ascii="Arial" w:eastAsia="Tahoma" w:hAnsi="Arial" w:cs="Arial"/>
          <w:color w:val="000000"/>
          <w:sz w:val="22"/>
          <w:szCs w:val="22"/>
        </w:rPr>
        <w:t xml:space="preserve"> e das demais normas legais aplicáveis, emite a presente </w:t>
      </w:r>
      <w:r w:rsidR="008F4BAC" w:rsidRPr="00725955">
        <w:rPr>
          <w:rFonts w:ascii="Arial" w:eastAsia="Tahoma" w:hAnsi="Arial" w:cs="Arial"/>
          <w:b/>
          <w:bCs/>
          <w:color w:val="000000"/>
          <w:sz w:val="22"/>
          <w:szCs w:val="22"/>
        </w:rPr>
        <w:t xml:space="preserve">ATA DE </w:t>
      </w:r>
      <w:r w:rsidR="008F4BAC" w:rsidRPr="00725955">
        <w:rPr>
          <w:rFonts w:ascii="Arial" w:eastAsia="Tahoma-Bold" w:hAnsi="Arial" w:cs="Arial"/>
          <w:b/>
          <w:bCs/>
          <w:color w:val="000000"/>
          <w:sz w:val="22"/>
          <w:szCs w:val="22"/>
        </w:rPr>
        <w:t>REGISTRO DE PREÇOS</w:t>
      </w:r>
      <w:r w:rsidR="008F4BAC" w:rsidRPr="00725955">
        <w:rPr>
          <w:rFonts w:ascii="Arial" w:eastAsia="Tahoma-Bold" w:hAnsi="Arial" w:cs="Arial"/>
          <w:color w:val="000000"/>
          <w:sz w:val="22"/>
          <w:szCs w:val="22"/>
        </w:rPr>
        <w:t xml:space="preserve">, </w:t>
      </w:r>
      <w:r w:rsidR="008F4BAC" w:rsidRPr="00725955">
        <w:rPr>
          <w:rFonts w:ascii="Arial" w:eastAsia="ArialMT" w:hAnsi="Arial" w:cs="Arial"/>
          <w:sz w:val="22"/>
          <w:szCs w:val="22"/>
        </w:rPr>
        <w:t>com o objetivo de formalizar o Registro de Preços</w:t>
      </w:r>
      <w:r w:rsidR="008F4BAC" w:rsidRPr="00725955">
        <w:rPr>
          <w:rFonts w:ascii="Arial" w:eastAsia="Tahoma" w:hAnsi="Arial" w:cs="Arial"/>
          <w:color w:val="000000"/>
          <w:sz w:val="22"/>
          <w:szCs w:val="22"/>
        </w:rPr>
        <w:t xml:space="preserve">, considerando o resultado do </w:t>
      </w:r>
      <w:r w:rsidR="00EE1730" w:rsidRPr="00725955">
        <w:rPr>
          <w:rFonts w:ascii="Arial" w:eastAsia="Tahoma-Bold" w:hAnsi="Arial" w:cs="Arial"/>
          <w:b/>
          <w:bCs/>
          <w:color w:val="000000"/>
          <w:sz w:val="22"/>
          <w:szCs w:val="22"/>
        </w:rPr>
        <w:t>PREGÃO PRESENCIAL Nº 01</w:t>
      </w:r>
      <w:r w:rsidR="008F4BAC" w:rsidRPr="00725955">
        <w:rPr>
          <w:rFonts w:ascii="Arial" w:eastAsia="Tahoma-Bold" w:hAnsi="Arial" w:cs="Arial"/>
          <w:b/>
          <w:bCs/>
          <w:color w:val="000000"/>
          <w:sz w:val="22"/>
          <w:szCs w:val="22"/>
        </w:rPr>
        <w:t>/2018</w:t>
      </w:r>
      <w:r>
        <w:rPr>
          <w:rFonts w:ascii="Arial" w:eastAsia="Tahoma-Bold" w:hAnsi="Arial" w:cs="Arial"/>
          <w:b/>
          <w:bCs/>
          <w:color w:val="000000"/>
          <w:sz w:val="22"/>
          <w:szCs w:val="22"/>
        </w:rPr>
        <w:t xml:space="preserve"> – REGIS</w:t>
      </w:r>
      <w:r w:rsidR="00EE1730" w:rsidRPr="00725955">
        <w:rPr>
          <w:rFonts w:ascii="Arial" w:eastAsia="Tahoma-Bold" w:hAnsi="Arial" w:cs="Arial"/>
          <w:b/>
          <w:bCs/>
          <w:color w:val="000000"/>
          <w:sz w:val="22"/>
          <w:szCs w:val="22"/>
        </w:rPr>
        <w:t>TRO DE PREÇOS Nº 03/2018 – PROCESSO Nº 03/2018</w:t>
      </w:r>
      <w:r w:rsidR="008F4BAC" w:rsidRPr="00725955">
        <w:rPr>
          <w:rFonts w:ascii="Arial" w:eastAsia="Tahoma-Bold" w:hAnsi="Arial" w:cs="Arial"/>
          <w:color w:val="000000"/>
          <w:sz w:val="22"/>
          <w:szCs w:val="22"/>
        </w:rPr>
        <w:t>, onde</w:t>
      </w:r>
      <w:r>
        <w:rPr>
          <w:rFonts w:ascii="Arial" w:eastAsia="Tahoma" w:hAnsi="Arial" w:cs="Arial"/>
          <w:color w:val="000000"/>
          <w:sz w:val="22"/>
          <w:szCs w:val="22"/>
        </w:rPr>
        <w:t xml:space="preserve"> a empresa </w:t>
      </w:r>
      <w:r w:rsidRPr="00920E93">
        <w:rPr>
          <w:rFonts w:ascii="Arial" w:eastAsia="Tahoma" w:hAnsi="Arial" w:cs="Arial"/>
          <w:b/>
          <w:color w:val="000000"/>
          <w:sz w:val="22"/>
          <w:szCs w:val="22"/>
        </w:rPr>
        <w:t>ADRIANO HELLWIG, estabelecida à Avenida Dezessete de Abril</w:t>
      </w:r>
      <w:r w:rsidR="008F4BAC" w:rsidRPr="00920E93">
        <w:rPr>
          <w:rFonts w:ascii="Arial" w:eastAsia="Tahoma" w:hAnsi="Arial" w:cs="Arial"/>
          <w:b/>
          <w:color w:val="000000"/>
          <w:sz w:val="22"/>
          <w:szCs w:val="22"/>
        </w:rPr>
        <w:t>,</w:t>
      </w:r>
      <w:r w:rsidRPr="00920E93">
        <w:rPr>
          <w:rFonts w:ascii="Arial" w:eastAsia="Tahoma" w:hAnsi="Arial" w:cs="Arial"/>
          <w:b/>
          <w:color w:val="000000"/>
          <w:sz w:val="22"/>
          <w:szCs w:val="22"/>
        </w:rPr>
        <w:t xml:space="preserve"> 466B na cidade de Arroio do Padre/RS</w:t>
      </w:r>
      <w:r w:rsidR="008F4BAC" w:rsidRPr="00920E93">
        <w:rPr>
          <w:rFonts w:ascii="Arial" w:eastAsia="Tahoma" w:hAnsi="Arial" w:cs="Arial"/>
          <w:b/>
          <w:color w:val="000000"/>
          <w:sz w:val="22"/>
          <w:szCs w:val="22"/>
        </w:rPr>
        <w:t xml:space="preserve">, inscrito no </w:t>
      </w:r>
      <w:r w:rsidRPr="00920E93">
        <w:rPr>
          <w:rFonts w:ascii="Arial" w:eastAsia="Tahoma" w:hAnsi="Arial" w:cs="Arial"/>
          <w:b/>
          <w:bCs/>
          <w:color w:val="000000"/>
          <w:sz w:val="22"/>
          <w:szCs w:val="22"/>
        </w:rPr>
        <w:t xml:space="preserve">CNPJ sob o nº. </w:t>
      </w:r>
      <w:r w:rsidR="00920E93" w:rsidRPr="00920E93">
        <w:rPr>
          <w:rFonts w:ascii="Arial" w:eastAsia="Tahoma" w:hAnsi="Arial" w:cs="Arial"/>
          <w:b/>
          <w:bCs/>
          <w:color w:val="000000"/>
          <w:sz w:val="22"/>
          <w:szCs w:val="22"/>
        </w:rPr>
        <w:t>26.776.000/0001-71</w:t>
      </w:r>
      <w:r w:rsidR="008F4BAC" w:rsidRPr="00920E93">
        <w:rPr>
          <w:rFonts w:ascii="Arial" w:eastAsia="Tahoma" w:hAnsi="Arial" w:cs="Arial"/>
          <w:b/>
          <w:color w:val="000000"/>
          <w:sz w:val="22"/>
          <w:szCs w:val="22"/>
        </w:rPr>
        <w:t>, por seu representante le</w:t>
      </w:r>
      <w:r w:rsidR="00920E93">
        <w:rPr>
          <w:rFonts w:ascii="Arial" w:eastAsia="Tahoma" w:hAnsi="Arial" w:cs="Arial"/>
          <w:b/>
          <w:color w:val="000000"/>
          <w:sz w:val="22"/>
          <w:szCs w:val="22"/>
        </w:rPr>
        <w:t>gal, ADRIANO HELLWIG</w:t>
      </w:r>
      <w:r w:rsidR="008F4BAC" w:rsidRPr="00920E93">
        <w:rPr>
          <w:rFonts w:ascii="Arial" w:eastAsia="Tahoma" w:hAnsi="Arial" w:cs="Arial"/>
          <w:b/>
          <w:color w:val="000000"/>
          <w:sz w:val="22"/>
          <w:szCs w:val="22"/>
        </w:rPr>
        <w:t>, portador do</w:t>
      </w:r>
      <w:r w:rsidR="00920E93">
        <w:rPr>
          <w:rFonts w:ascii="Arial" w:eastAsia="Tahoma" w:hAnsi="Arial" w:cs="Arial"/>
          <w:b/>
          <w:color w:val="000000"/>
          <w:sz w:val="22"/>
          <w:szCs w:val="22"/>
        </w:rPr>
        <w:t xml:space="preserve">s documentos CI: 8079458033 e </w:t>
      </w:r>
      <w:proofErr w:type="gramStart"/>
      <w:r w:rsidR="00920E93">
        <w:rPr>
          <w:rFonts w:ascii="Arial" w:eastAsia="Tahoma" w:hAnsi="Arial" w:cs="Arial"/>
          <w:b/>
          <w:color w:val="000000"/>
          <w:sz w:val="22"/>
          <w:szCs w:val="22"/>
        </w:rPr>
        <w:t>CPF:</w:t>
      </w:r>
      <w:proofErr w:type="gramEnd"/>
      <w:r w:rsidR="00920E93">
        <w:rPr>
          <w:rFonts w:ascii="Arial" w:eastAsia="Tahoma" w:hAnsi="Arial" w:cs="Arial"/>
          <w:b/>
          <w:color w:val="000000"/>
          <w:sz w:val="22"/>
          <w:szCs w:val="22"/>
        </w:rPr>
        <w:t>011.324.440-12</w:t>
      </w:r>
      <w:r w:rsidR="008F4BAC" w:rsidRPr="00920E93">
        <w:rPr>
          <w:rFonts w:ascii="Arial" w:eastAsia="Tahoma" w:hAnsi="Arial" w:cs="Arial"/>
          <w:b/>
          <w:color w:val="000000"/>
          <w:sz w:val="22"/>
          <w:szCs w:val="22"/>
        </w:rPr>
        <w:t>,</w:t>
      </w:r>
      <w:r w:rsidR="008F4BAC" w:rsidRPr="00725955">
        <w:rPr>
          <w:rFonts w:ascii="Arial" w:eastAsia="Tahoma" w:hAnsi="Arial" w:cs="Arial"/>
          <w:color w:val="000000"/>
          <w:sz w:val="22"/>
          <w:szCs w:val="22"/>
        </w:rPr>
        <w:t xml:space="preserve"> é aqui denominada </w:t>
      </w:r>
      <w:r w:rsidR="008F4BAC" w:rsidRPr="00725955">
        <w:rPr>
          <w:rFonts w:ascii="Arial" w:eastAsia="Tahoma-Bold" w:hAnsi="Arial" w:cs="Arial"/>
          <w:b/>
          <w:bCs/>
          <w:color w:val="000000"/>
          <w:sz w:val="22"/>
          <w:szCs w:val="22"/>
        </w:rPr>
        <w:t>PROMITENTE FORNECEDORA</w:t>
      </w:r>
      <w:r w:rsidR="008F4BAC" w:rsidRPr="00725955">
        <w:rPr>
          <w:rFonts w:ascii="Arial" w:eastAsia="Tahoma" w:hAnsi="Arial" w:cs="Arial"/>
          <w:b/>
          <w:bCs/>
          <w:color w:val="000000"/>
          <w:sz w:val="22"/>
          <w:szCs w:val="22"/>
        </w:rPr>
        <w:t>.</w:t>
      </w:r>
    </w:p>
    <w:p w:rsidR="008F4BAC" w:rsidRPr="00725955" w:rsidRDefault="008F4BAC" w:rsidP="008F4BAC">
      <w:pPr>
        <w:autoSpaceDE w:val="0"/>
        <w:spacing w:after="0"/>
        <w:jc w:val="both"/>
        <w:rPr>
          <w:rFonts w:ascii="Arial" w:eastAsia="Tahoma" w:hAnsi="Arial" w:cs="Arial"/>
          <w:b/>
          <w:bCs/>
          <w:color w:val="000000"/>
          <w:sz w:val="22"/>
          <w:szCs w:val="22"/>
        </w:rPr>
      </w:pPr>
    </w:p>
    <w:p w:rsidR="008F4BAC" w:rsidRPr="00725955" w:rsidRDefault="008F4BAC" w:rsidP="008F4BAC">
      <w:pPr>
        <w:pStyle w:val="Ttulo5"/>
        <w:tabs>
          <w:tab w:val="left" w:pos="0"/>
        </w:tabs>
        <w:autoSpaceDE/>
        <w:spacing w:line="276" w:lineRule="auto"/>
        <w:jc w:val="left"/>
        <w:rPr>
          <w:rFonts w:ascii="Arial" w:hAnsi="Arial" w:cs="Arial"/>
          <w:sz w:val="22"/>
          <w:szCs w:val="22"/>
        </w:rPr>
      </w:pPr>
      <w:r w:rsidRPr="00725955">
        <w:rPr>
          <w:rFonts w:ascii="Arial" w:hAnsi="Arial" w:cs="Arial"/>
          <w:sz w:val="22"/>
          <w:szCs w:val="22"/>
        </w:rPr>
        <w:t>CLÁUSULA PRIMEIRA - OBJETO</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1.1</w:t>
      </w:r>
      <w:r w:rsidRPr="00725955">
        <w:rPr>
          <w:rFonts w:ascii="Arial" w:hAnsi="Arial" w:cs="Arial"/>
          <w:sz w:val="22"/>
          <w:szCs w:val="22"/>
        </w:rPr>
        <w:t xml:space="preserve"> - Através da presente ata ficam registrados os seguintes preços, para</w:t>
      </w:r>
      <w:r w:rsidR="00F77986" w:rsidRPr="00725955">
        <w:rPr>
          <w:rFonts w:ascii="Arial" w:hAnsi="Arial" w:cs="Arial"/>
          <w:b/>
          <w:sz w:val="22"/>
          <w:szCs w:val="22"/>
        </w:rPr>
        <w:t xml:space="preserve"> CONTRATAÇ</w:t>
      </w:r>
      <w:r w:rsidR="00EF41D2" w:rsidRPr="00725955">
        <w:rPr>
          <w:rFonts w:ascii="Arial" w:hAnsi="Arial" w:cs="Arial"/>
          <w:b/>
          <w:sz w:val="22"/>
          <w:szCs w:val="22"/>
        </w:rPr>
        <w:t>ÃO DE EMPRE</w:t>
      </w:r>
      <w:r w:rsidR="00A41FAA" w:rsidRPr="00725955">
        <w:rPr>
          <w:rFonts w:ascii="Arial" w:hAnsi="Arial" w:cs="Arial"/>
          <w:b/>
          <w:sz w:val="22"/>
          <w:szCs w:val="22"/>
        </w:rPr>
        <w:t>SA PARA FORNECIMENTO</w:t>
      </w:r>
      <w:r w:rsidR="00627E1A" w:rsidRPr="00725955">
        <w:rPr>
          <w:rFonts w:ascii="Arial" w:hAnsi="Arial" w:cs="Arial"/>
          <w:b/>
          <w:sz w:val="22"/>
          <w:szCs w:val="22"/>
        </w:rPr>
        <w:t xml:space="preserve"> DE MATERIAIS,</w:t>
      </w:r>
      <w:r w:rsidR="00EF41D2" w:rsidRPr="00725955">
        <w:rPr>
          <w:rFonts w:ascii="Arial" w:hAnsi="Arial" w:cs="Arial"/>
          <w:b/>
          <w:sz w:val="22"/>
          <w:szCs w:val="22"/>
        </w:rPr>
        <w:t xml:space="preserve"> EQUIPAMENTOS</w:t>
      </w:r>
      <w:r w:rsidR="00627E1A" w:rsidRPr="00725955">
        <w:rPr>
          <w:rFonts w:ascii="Arial" w:hAnsi="Arial" w:cs="Arial"/>
          <w:b/>
          <w:sz w:val="22"/>
          <w:szCs w:val="22"/>
        </w:rPr>
        <w:t xml:space="preserve"> E BENS</w:t>
      </w:r>
      <w:r w:rsidR="00EF41D2" w:rsidRPr="00725955">
        <w:rPr>
          <w:rFonts w:ascii="Arial" w:hAnsi="Arial" w:cs="Arial"/>
          <w:b/>
          <w:sz w:val="22"/>
          <w:szCs w:val="22"/>
        </w:rPr>
        <w:t xml:space="preserve"> PERMANENTES </w:t>
      </w:r>
      <w:r w:rsidR="00A41FAA" w:rsidRPr="00725955">
        <w:rPr>
          <w:rFonts w:ascii="Arial" w:hAnsi="Arial" w:cs="Arial"/>
          <w:b/>
          <w:sz w:val="22"/>
          <w:szCs w:val="22"/>
        </w:rPr>
        <w:t xml:space="preserve">A SEREM ADQUIRIDOS </w:t>
      </w:r>
      <w:r w:rsidR="00EF41D2" w:rsidRPr="00725955">
        <w:rPr>
          <w:rFonts w:ascii="Arial" w:hAnsi="Arial" w:cs="Arial"/>
          <w:b/>
          <w:sz w:val="22"/>
          <w:szCs w:val="22"/>
        </w:rPr>
        <w:t xml:space="preserve">PARA USO NA CÂMARA MUNICIPAL DE VEREADORES DE </w:t>
      </w:r>
      <w:proofErr w:type="gramStart"/>
      <w:r w:rsidR="00EF41D2" w:rsidRPr="00725955">
        <w:rPr>
          <w:rFonts w:ascii="Arial" w:hAnsi="Arial" w:cs="Arial"/>
          <w:b/>
          <w:sz w:val="22"/>
          <w:szCs w:val="22"/>
        </w:rPr>
        <w:t xml:space="preserve">CANGUÇU </w:t>
      </w:r>
      <w:r w:rsidR="00627E1A" w:rsidRPr="00725955">
        <w:rPr>
          <w:rFonts w:ascii="Arial" w:hAnsi="Arial" w:cs="Arial"/>
          <w:b/>
          <w:sz w:val="22"/>
          <w:szCs w:val="22"/>
        </w:rPr>
        <w:t>,</w:t>
      </w:r>
      <w:proofErr w:type="gramEnd"/>
      <w:r w:rsidR="00627E1A" w:rsidRPr="00725955">
        <w:rPr>
          <w:rFonts w:ascii="Arial" w:hAnsi="Arial" w:cs="Arial"/>
          <w:b/>
          <w:sz w:val="22"/>
          <w:szCs w:val="22"/>
        </w:rPr>
        <w:t xml:space="preserve"> </w:t>
      </w:r>
      <w:r w:rsidR="00157306">
        <w:rPr>
          <w:rFonts w:ascii="Arial" w:hAnsi="Arial" w:cs="Arial"/>
          <w:b/>
          <w:sz w:val="22"/>
          <w:szCs w:val="22"/>
        </w:rPr>
        <w:t>CONFORME</w:t>
      </w:r>
      <w:r w:rsidR="008965FF">
        <w:rPr>
          <w:rFonts w:ascii="Arial" w:hAnsi="Arial" w:cs="Arial"/>
          <w:b/>
          <w:sz w:val="22"/>
          <w:szCs w:val="22"/>
        </w:rPr>
        <w:t xml:space="preserve"> CONSTA DA PROPOSTA DE PREÇOS E DOS</w:t>
      </w:r>
      <w:r w:rsidR="00157306">
        <w:rPr>
          <w:rFonts w:ascii="Arial" w:hAnsi="Arial" w:cs="Arial"/>
          <w:b/>
          <w:sz w:val="22"/>
          <w:szCs w:val="22"/>
        </w:rPr>
        <w:t xml:space="preserve"> ANEXOS I, II,</w:t>
      </w:r>
      <w:r w:rsidR="00E546A0">
        <w:rPr>
          <w:rFonts w:ascii="Arial" w:hAnsi="Arial" w:cs="Arial"/>
          <w:b/>
          <w:sz w:val="22"/>
          <w:szCs w:val="22"/>
        </w:rPr>
        <w:t xml:space="preserve"> III, VIII,</w:t>
      </w:r>
      <w:r w:rsidR="008965FF">
        <w:rPr>
          <w:rFonts w:ascii="Arial" w:hAnsi="Arial" w:cs="Arial"/>
          <w:b/>
          <w:sz w:val="22"/>
          <w:szCs w:val="22"/>
        </w:rPr>
        <w:t xml:space="preserve"> IX, X, XI, XI</w:t>
      </w:r>
      <w:r w:rsidR="00E546A0">
        <w:rPr>
          <w:rFonts w:ascii="Arial" w:hAnsi="Arial" w:cs="Arial"/>
          <w:b/>
          <w:sz w:val="22"/>
          <w:szCs w:val="22"/>
        </w:rPr>
        <w:t xml:space="preserve"> </w:t>
      </w:r>
      <w:r w:rsidRPr="00725955">
        <w:rPr>
          <w:rFonts w:ascii="Arial" w:hAnsi="Arial" w:cs="Arial"/>
          <w:sz w:val="22"/>
          <w:szCs w:val="22"/>
        </w:rPr>
        <w:t>abaixo especificado:</w:t>
      </w:r>
    </w:p>
    <w:tbl>
      <w:tblPr>
        <w:tblW w:w="9382" w:type="dxa"/>
        <w:jc w:val="center"/>
        <w:tblInd w:w="-221" w:type="dxa"/>
        <w:tblLayout w:type="fixed"/>
        <w:tblCellMar>
          <w:left w:w="0" w:type="dxa"/>
          <w:right w:w="0" w:type="dxa"/>
        </w:tblCellMar>
        <w:tblLook w:val="0000"/>
      </w:tblPr>
      <w:tblGrid>
        <w:gridCol w:w="879"/>
        <w:gridCol w:w="709"/>
        <w:gridCol w:w="708"/>
        <w:gridCol w:w="3828"/>
        <w:gridCol w:w="1686"/>
        <w:gridCol w:w="1572"/>
      </w:tblGrid>
      <w:tr w:rsidR="00920E93" w:rsidRPr="00725955" w:rsidTr="00920E93">
        <w:trPr>
          <w:trHeight w:val="310"/>
          <w:jc w:val="center"/>
        </w:trPr>
        <w:tc>
          <w:tcPr>
            <w:tcW w:w="879" w:type="dxa"/>
            <w:tcBorders>
              <w:top w:val="single" w:sz="4" w:space="0" w:color="000000"/>
              <w:left w:val="single" w:sz="4" w:space="0" w:color="000000"/>
              <w:bottom w:val="single" w:sz="4" w:space="0" w:color="000000"/>
            </w:tcBorders>
          </w:tcPr>
          <w:p w:rsidR="008F4BAC" w:rsidRPr="00157306" w:rsidRDefault="00EF41D2" w:rsidP="00920E93">
            <w:pPr>
              <w:pStyle w:val="Textodebalo"/>
              <w:snapToGrid w:val="0"/>
              <w:spacing w:line="276" w:lineRule="auto"/>
              <w:jc w:val="center"/>
              <w:rPr>
                <w:rFonts w:ascii="Arial" w:hAnsi="Arial" w:cs="Arial"/>
                <w:b/>
                <w:sz w:val="22"/>
                <w:szCs w:val="22"/>
                <w:lang w:val="es-ES_tradnl"/>
              </w:rPr>
            </w:pPr>
            <w:r w:rsidRPr="00157306">
              <w:rPr>
                <w:rFonts w:ascii="Arial" w:hAnsi="Arial" w:cs="Arial"/>
                <w:b/>
                <w:sz w:val="22"/>
                <w:szCs w:val="22"/>
                <w:lang w:val="es-ES_tradnl"/>
              </w:rPr>
              <w:t>Lote</w:t>
            </w:r>
          </w:p>
        </w:tc>
        <w:tc>
          <w:tcPr>
            <w:tcW w:w="709" w:type="dxa"/>
            <w:tcBorders>
              <w:top w:val="single" w:sz="4" w:space="0" w:color="000000"/>
              <w:left w:val="single" w:sz="4" w:space="0" w:color="000000"/>
              <w:bottom w:val="single" w:sz="4" w:space="0" w:color="000000"/>
            </w:tcBorders>
          </w:tcPr>
          <w:p w:rsidR="008F4BAC" w:rsidRPr="00157306" w:rsidRDefault="00157306" w:rsidP="00A139EF">
            <w:pPr>
              <w:pStyle w:val="Textodebalo"/>
              <w:snapToGrid w:val="0"/>
              <w:spacing w:line="276" w:lineRule="auto"/>
              <w:jc w:val="center"/>
              <w:rPr>
                <w:rFonts w:ascii="Arial" w:hAnsi="Arial" w:cs="Arial"/>
                <w:b/>
                <w:sz w:val="22"/>
                <w:szCs w:val="22"/>
                <w:lang w:val="es-ES_tradnl"/>
              </w:rPr>
            </w:pPr>
            <w:proofErr w:type="spellStart"/>
            <w:r>
              <w:rPr>
                <w:rFonts w:ascii="Arial" w:hAnsi="Arial" w:cs="Arial"/>
                <w:b/>
                <w:sz w:val="22"/>
                <w:szCs w:val="22"/>
                <w:lang w:val="es-ES_tradnl"/>
              </w:rPr>
              <w:t>I</w:t>
            </w:r>
            <w:r w:rsidR="00920E93" w:rsidRPr="00157306">
              <w:rPr>
                <w:rFonts w:ascii="Arial" w:hAnsi="Arial" w:cs="Arial"/>
                <w:b/>
                <w:sz w:val="22"/>
                <w:szCs w:val="22"/>
                <w:lang w:val="es-ES_tradnl"/>
              </w:rPr>
              <w:t>tem</w:t>
            </w:r>
            <w:proofErr w:type="spellEnd"/>
          </w:p>
        </w:tc>
        <w:tc>
          <w:tcPr>
            <w:tcW w:w="708" w:type="dxa"/>
            <w:tcBorders>
              <w:top w:val="single" w:sz="4" w:space="0" w:color="000000"/>
              <w:left w:val="single" w:sz="4" w:space="0" w:color="000000"/>
              <w:bottom w:val="single" w:sz="4" w:space="0" w:color="000000"/>
            </w:tcBorders>
          </w:tcPr>
          <w:p w:rsidR="008F4BAC" w:rsidRPr="00157306" w:rsidRDefault="008F4BAC" w:rsidP="00A139EF">
            <w:pPr>
              <w:pStyle w:val="Textodebalo"/>
              <w:snapToGrid w:val="0"/>
              <w:spacing w:line="276" w:lineRule="auto"/>
              <w:jc w:val="center"/>
              <w:rPr>
                <w:rFonts w:ascii="Arial" w:hAnsi="Arial" w:cs="Arial"/>
                <w:b/>
                <w:sz w:val="22"/>
                <w:szCs w:val="22"/>
                <w:lang w:val="es-ES_tradnl"/>
              </w:rPr>
            </w:pPr>
            <w:proofErr w:type="spellStart"/>
            <w:r w:rsidRPr="00157306">
              <w:rPr>
                <w:rFonts w:ascii="Arial" w:hAnsi="Arial" w:cs="Arial"/>
                <w:b/>
                <w:sz w:val="22"/>
                <w:szCs w:val="22"/>
                <w:lang w:val="es-ES_tradnl"/>
              </w:rPr>
              <w:t>Qtde</w:t>
            </w:r>
            <w:proofErr w:type="spellEnd"/>
            <w:r w:rsidRPr="00157306">
              <w:rPr>
                <w:rFonts w:ascii="Arial" w:hAnsi="Arial" w:cs="Arial"/>
                <w:b/>
                <w:sz w:val="22"/>
                <w:szCs w:val="22"/>
                <w:lang w:val="es-ES_tradnl"/>
              </w:rPr>
              <w:t xml:space="preserve"> </w:t>
            </w:r>
          </w:p>
        </w:tc>
        <w:tc>
          <w:tcPr>
            <w:tcW w:w="3828" w:type="dxa"/>
            <w:tcBorders>
              <w:top w:val="single" w:sz="4" w:space="0" w:color="000000"/>
              <w:left w:val="single" w:sz="4" w:space="0" w:color="000000"/>
              <w:bottom w:val="single" w:sz="4" w:space="0" w:color="000000"/>
            </w:tcBorders>
          </w:tcPr>
          <w:p w:rsidR="008F4BAC" w:rsidRPr="00157306" w:rsidRDefault="008F4BAC" w:rsidP="00A139EF">
            <w:pPr>
              <w:pStyle w:val="Ttulo91"/>
              <w:tabs>
                <w:tab w:val="clear" w:pos="405"/>
              </w:tabs>
              <w:snapToGrid w:val="0"/>
              <w:spacing w:line="276" w:lineRule="auto"/>
              <w:ind w:left="0"/>
              <w:jc w:val="center"/>
              <w:rPr>
                <w:rFonts w:ascii="Arial" w:hAnsi="Arial" w:cs="Arial"/>
                <w:sz w:val="22"/>
                <w:szCs w:val="22"/>
              </w:rPr>
            </w:pPr>
            <w:r w:rsidRPr="00157306">
              <w:rPr>
                <w:rFonts w:ascii="Arial" w:hAnsi="Arial" w:cs="Arial"/>
                <w:sz w:val="22"/>
                <w:szCs w:val="22"/>
              </w:rPr>
              <w:t>Descrição do Produto</w:t>
            </w:r>
          </w:p>
        </w:tc>
        <w:tc>
          <w:tcPr>
            <w:tcW w:w="1686" w:type="dxa"/>
            <w:tcBorders>
              <w:top w:val="single" w:sz="4" w:space="0" w:color="auto"/>
              <w:left w:val="single" w:sz="4" w:space="0" w:color="000000"/>
              <w:bottom w:val="single" w:sz="4" w:space="0" w:color="auto"/>
              <w:right w:val="single" w:sz="4" w:space="0" w:color="000000"/>
            </w:tcBorders>
          </w:tcPr>
          <w:p w:rsidR="008F4BAC" w:rsidRPr="00157306" w:rsidRDefault="008F4BAC" w:rsidP="00A139EF">
            <w:pPr>
              <w:pStyle w:val="Textodebalo"/>
              <w:snapToGrid w:val="0"/>
              <w:spacing w:line="276" w:lineRule="auto"/>
              <w:jc w:val="center"/>
              <w:rPr>
                <w:rFonts w:ascii="Arial" w:hAnsi="Arial" w:cs="Arial"/>
                <w:b/>
                <w:sz w:val="22"/>
                <w:szCs w:val="22"/>
              </w:rPr>
            </w:pPr>
            <w:r w:rsidRPr="00157306">
              <w:rPr>
                <w:rFonts w:ascii="Arial" w:hAnsi="Arial" w:cs="Arial"/>
                <w:b/>
                <w:sz w:val="22"/>
                <w:szCs w:val="22"/>
              </w:rPr>
              <w:t>Valor unitário</w:t>
            </w:r>
            <w:r w:rsidR="00157306" w:rsidRPr="00157306">
              <w:rPr>
                <w:rFonts w:ascii="Arial" w:hAnsi="Arial" w:cs="Arial"/>
                <w:b/>
                <w:sz w:val="22"/>
                <w:szCs w:val="22"/>
              </w:rPr>
              <w:t xml:space="preserve"> – R$</w:t>
            </w:r>
          </w:p>
        </w:tc>
        <w:tc>
          <w:tcPr>
            <w:tcW w:w="1572" w:type="dxa"/>
            <w:tcBorders>
              <w:top w:val="single" w:sz="4" w:space="0" w:color="auto"/>
              <w:bottom w:val="single" w:sz="4" w:space="0" w:color="auto"/>
              <w:right w:val="single" w:sz="4" w:space="0" w:color="auto"/>
            </w:tcBorders>
            <w:shd w:val="clear" w:color="auto" w:fill="auto"/>
          </w:tcPr>
          <w:p w:rsidR="00920E93" w:rsidRPr="00157306" w:rsidRDefault="00920E93">
            <w:pPr>
              <w:rPr>
                <w:rFonts w:ascii="Arial" w:hAnsi="Arial" w:cs="Arial"/>
                <w:b/>
                <w:sz w:val="22"/>
                <w:szCs w:val="22"/>
              </w:rPr>
            </w:pPr>
            <w:r w:rsidRPr="00157306">
              <w:rPr>
                <w:rFonts w:ascii="Arial" w:hAnsi="Arial" w:cs="Arial"/>
                <w:b/>
                <w:sz w:val="22"/>
                <w:szCs w:val="22"/>
              </w:rPr>
              <w:t>Total</w:t>
            </w:r>
            <w:r w:rsidR="00157306" w:rsidRPr="00157306">
              <w:rPr>
                <w:rFonts w:ascii="Arial" w:hAnsi="Arial" w:cs="Arial"/>
                <w:b/>
                <w:sz w:val="22"/>
                <w:szCs w:val="22"/>
              </w:rPr>
              <w:t xml:space="preserve"> – R$</w:t>
            </w:r>
          </w:p>
        </w:tc>
      </w:tr>
      <w:tr w:rsidR="00920E93" w:rsidRPr="00725955" w:rsidTr="00157306">
        <w:trPr>
          <w:trHeight w:val="310"/>
          <w:jc w:val="center"/>
        </w:trPr>
        <w:tc>
          <w:tcPr>
            <w:tcW w:w="879" w:type="dxa"/>
            <w:tcBorders>
              <w:top w:val="single" w:sz="4" w:space="0" w:color="000000"/>
              <w:left w:val="single" w:sz="4" w:space="0" w:color="000000"/>
              <w:bottom w:val="single" w:sz="4" w:space="0" w:color="000000"/>
            </w:tcBorders>
          </w:tcPr>
          <w:p w:rsidR="00920E93" w:rsidRPr="00157306" w:rsidRDefault="00157306" w:rsidP="00920E93">
            <w:pPr>
              <w:pStyle w:val="Textodebalo"/>
              <w:snapToGrid w:val="0"/>
              <w:spacing w:line="276" w:lineRule="auto"/>
              <w:jc w:val="center"/>
              <w:rPr>
                <w:rFonts w:ascii="Arial" w:hAnsi="Arial" w:cs="Arial"/>
                <w:b/>
                <w:sz w:val="22"/>
                <w:szCs w:val="22"/>
                <w:lang w:val="es-ES_tradnl"/>
              </w:rPr>
            </w:pPr>
            <w:r w:rsidRPr="00157306">
              <w:rPr>
                <w:rFonts w:ascii="Arial" w:hAnsi="Arial" w:cs="Arial"/>
                <w:b/>
                <w:sz w:val="22"/>
                <w:szCs w:val="22"/>
                <w:lang w:val="es-ES_tradnl"/>
              </w:rPr>
              <w:t>01</w:t>
            </w:r>
          </w:p>
        </w:tc>
        <w:tc>
          <w:tcPr>
            <w:tcW w:w="709" w:type="dxa"/>
            <w:tcBorders>
              <w:top w:val="single" w:sz="4" w:space="0" w:color="000000"/>
              <w:left w:val="single" w:sz="4" w:space="0" w:color="000000"/>
              <w:bottom w:val="single" w:sz="4" w:space="0" w:color="000000"/>
            </w:tcBorders>
          </w:tcPr>
          <w:p w:rsidR="00920E93" w:rsidRPr="00157306" w:rsidRDefault="00157306" w:rsidP="00A139EF">
            <w:pPr>
              <w:pStyle w:val="Textodebalo"/>
              <w:snapToGrid w:val="0"/>
              <w:spacing w:line="276" w:lineRule="auto"/>
              <w:jc w:val="center"/>
              <w:rPr>
                <w:rFonts w:ascii="Arial" w:hAnsi="Arial" w:cs="Arial"/>
                <w:b/>
                <w:sz w:val="22"/>
                <w:szCs w:val="22"/>
                <w:lang w:val="es-ES_tradnl"/>
              </w:rPr>
            </w:pPr>
            <w:r w:rsidRPr="00157306">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920E93" w:rsidRPr="00157306" w:rsidRDefault="00157306" w:rsidP="00A139EF">
            <w:pPr>
              <w:pStyle w:val="Textodebalo"/>
              <w:snapToGrid w:val="0"/>
              <w:spacing w:line="276" w:lineRule="auto"/>
              <w:jc w:val="center"/>
              <w:rPr>
                <w:rFonts w:ascii="Arial" w:hAnsi="Arial" w:cs="Arial"/>
                <w:b/>
                <w:sz w:val="22"/>
                <w:szCs w:val="22"/>
                <w:lang w:val="es-ES_tradnl"/>
              </w:rPr>
            </w:pPr>
            <w:r w:rsidRPr="00157306">
              <w:rPr>
                <w:rFonts w:ascii="Arial" w:hAnsi="Arial" w:cs="Arial"/>
                <w:b/>
                <w:sz w:val="22"/>
                <w:szCs w:val="22"/>
                <w:lang w:val="es-ES_tradnl"/>
              </w:rPr>
              <w:t>20</w:t>
            </w:r>
          </w:p>
        </w:tc>
        <w:tc>
          <w:tcPr>
            <w:tcW w:w="3828" w:type="dxa"/>
            <w:tcBorders>
              <w:top w:val="single" w:sz="4" w:space="0" w:color="000000"/>
              <w:left w:val="single" w:sz="4" w:space="0" w:color="000000"/>
              <w:bottom w:val="single" w:sz="4" w:space="0" w:color="000000"/>
            </w:tcBorders>
          </w:tcPr>
          <w:p w:rsidR="00920E93" w:rsidRPr="00725955" w:rsidRDefault="00157306" w:rsidP="00E546A0">
            <w:pPr>
              <w:pStyle w:val="Ttulo91"/>
              <w:tabs>
                <w:tab w:val="clear" w:pos="405"/>
              </w:tabs>
              <w:snapToGrid w:val="0"/>
              <w:spacing w:line="276" w:lineRule="auto"/>
              <w:ind w:left="0"/>
              <w:jc w:val="center"/>
              <w:rPr>
                <w:rFonts w:ascii="Arial" w:hAnsi="Arial" w:cs="Arial"/>
                <w:b w:val="0"/>
                <w:sz w:val="22"/>
                <w:szCs w:val="22"/>
              </w:rPr>
            </w:pPr>
            <w:r>
              <w:rPr>
                <w:rFonts w:ascii="Arial" w:hAnsi="Arial" w:cs="Arial"/>
                <w:bCs/>
                <w:sz w:val="22"/>
                <w:szCs w:val="22"/>
              </w:rPr>
              <w:t xml:space="preserve">IMPRESSORA – CONFORME </w:t>
            </w:r>
            <w:r w:rsidRPr="00295854">
              <w:rPr>
                <w:rFonts w:ascii="Arial" w:hAnsi="Arial" w:cs="Arial"/>
                <w:bCs/>
                <w:sz w:val="22"/>
                <w:szCs w:val="22"/>
              </w:rPr>
              <w:t xml:space="preserve">DESCRIÇÕES </w:t>
            </w:r>
            <w:r>
              <w:rPr>
                <w:rFonts w:ascii="Arial" w:hAnsi="Arial" w:cs="Arial"/>
                <w:bCs/>
                <w:sz w:val="22"/>
                <w:szCs w:val="22"/>
              </w:rPr>
              <w:t xml:space="preserve">COMPLETAS CONSTANTES DO </w:t>
            </w:r>
            <w:r w:rsidRPr="00295854">
              <w:rPr>
                <w:rFonts w:ascii="Arial" w:hAnsi="Arial" w:cs="Arial"/>
                <w:bCs/>
                <w:sz w:val="22"/>
                <w:szCs w:val="22"/>
              </w:rPr>
              <w:t>ANEXO I</w:t>
            </w:r>
            <w:r>
              <w:rPr>
                <w:rFonts w:ascii="Arial" w:hAnsi="Arial" w:cs="Arial"/>
                <w:bCs/>
                <w:sz w:val="22"/>
                <w:szCs w:val="22"/>
              </w:rPr>
              <w:t xml:space="preserve"> DO EDITAL</w:t>
            </w:r>
            <w:r w:rsidR="00E546A0">
              <w:rPr>
                <w:rFonts w:ascii="Arial" w:hAnsi="Arial" w:cs="Arial"/>
                <w:bCs/>
                <w:sz w:val="22"/>
                <w:szCs w:val="22"/>
              </w:rPr>
              <w:t xml:space="preserve"> </w:t>
            </w:r>
          </w:p>
        </w:tc>
        <w:tc>
          <w:tcPr>
            <w:tcW w:w="1686" w:type="dxa"/>
            <w:tcBorders>
              <w:top w:val="single" w:sz="4" w:space="0" w:color="auto"/>
              <w:left w:val="single" w:sz="4" w:space="0" w:color="000000"/>
              <w:bottom w:val="single" w:sz="4" w:space="0" w:color="auto"/>
              <w:right w:val="single" w:sz="4" w:space="0" w:color="000000"/>
            </w:tcBorders>
          </w:tcPr>
          <w:p w:rsidR="00920E93" w:rsidRPr="00157306" w:rsidRDefault="00157306" w:rsidP="00A139EF">
            <w:pPr>
              <w:pStyle w:val="Textodebalo"/>
              <w:snapToGrid w:val="0"/>
              <w:spacing w:line="276" w:lineRule="auto"/>
              <w:jc w:val="center"/>
              <w:rPr>
                <w:rFonts w:ascii="Arial" w:hAnsi="Arial" w:cs="Arial"/>
                <w:b/>
                <w:sz w:val="22"/>
                <w:szCs w:val="22"/>
              </w:rPr>
            </w:pPr>
            <w:proofErr w:type="gramStart"/>
            <w:r>
              <w:rPr>
                <w:rFonts w:ascii="Arial" w:hAnsi="Arial" w:cs="Arial"/>
                <w:b/>
                <w:sz w:val="22"/>
                <w:szCs w:val="22"/>
              </w:rPr>
              <w:t>R$:</w:t>
            </w:r>
            <w:proofErr w:type="gramEnd"/>
            <w:r w:rsidRPr="00157306">
              <w:rPr>
                <w:rFonts w:ascii="Arial" w:hAnsi="Arial" w:cs="Arial"/>
                <w:b/>
                <w:sz w:val="22"/>
                <w:szCs w:val="22"/>
              </w:rPr>
              <w:t>1.150,00</w:t>
            </w:r>
          </w:p>
        </w:tc>
        <w:tc>
          <w:tcPr>
            <w:tcW w:w="1572" w:type="dxa"/>
            <w:tcBorders>
              <w:top w:val="single" w:sz="4" w:space="0" w:color="auto"/>
              <w:bottom w:val="single" w:sz="4" w:space="0" w:color="auto"/>
              <w:right w:val="single" w:sz="4" w:space="0" w:color="auto"/>
            </w:tcBorders>
            <w:shd w:val="clear" w:color="auto" w:fill="auto"/>
          </w:tcPr>
          <w:p w:rsidR="00920E93" w:rsidRPr="00157306" w:rsidRDefault="00157306" w:rsidP="00157306">
            <w:pPr>
              <w:jc w:val="center"/>
              <w:rPr>
                <w:rFonts w:ascii="Arial" w:hAnsi="Arial" w:cs="Arial"/>
                <w:b/>
                <w:sz w:val="22"/>
                <w:szCs w:val="22"/>
              </w:rPr>
            </w:pPr>
            <w:proofErr w:type="gramStart"/>
            <w:r w:rsidRPr="00157306">
              <w:rPr>
                <w:rFonts w:ascii="Arial" w:hAnsi="Arial" w:cs="Arial"/>
                <w:b/>
                <w:sz w:val="22"/>
                <w:szCs w:val="22"/>
              </w:rPr>
              <w:t>R$:</w:t>
            </w:r>
            <w:proofErr w:type="gramEnd"/>
            <w:r w:rsidRPr="00157306">
              <w:rPr>
                <w:rFonts w:ascii="Arial" w:hAnsi="Arial" w:cs="Arial"/>
                <w:b/>
                <w:sz w:val="22"/>
                <w:szCs w:val="22"/>
              </w:rPr>
              <w:t>23.000,00</w:t>
            </w:r>
          </w:p>
        </w:tc>
      </w:tr>
      <w:tr w:rsidR="00157306" w:rsidRPr="00725955" w:rsidTr="00157306">
        <w:trPr>
          <w:trHeight w:val="310"/>
          <w:jc w:val="center"/>
        </w:trPr>
        <w:tc>
          <w:tcPr>
            <w:tcW w:w="879" w:type="dxa"/>
            <w:tcBorders>
              <w:top w:val="single" w:sz="4" w:space="0" w:color="000000"/>
              <w:left w:val="single" w:sz="4" w:space="0" w:color="000000"/>
              <w:bottom w:val="single" w:sz="4" w:space="0" w:color="000000"/>
            </w:tcBorders>
          </w:tcPr>
          <w:p w:rsidR="00157306" w:rsidRPr="00157306" w:rsidRDefault="00157306"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02</w:t>
            </w:r>
          </w:p>
        </w:tc>
        <w:tc>
          <w:tcPr>
            <w:tcW w:w="709" w:type="dxa"/>
            <w:tcBorders>
              <w:top w:val="single" w:sz="4" w:space="0" w:color="000000"/>
              <w:left w:val="single" w:sz="4" w:space="0" w:color="000000"/>
              <w:bottom w:val="single" w:sz="4" w:space="0" w:color="000000"/>
            </w:tcBorders>
          </w:tcPr>
          <w:p w:rsidR="00157306" w:rsidRPr="00157306" w:rsidRDefault="00157306"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157306" w:rsidRPr="00157306" w:rsidRDefault="00157306"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10</w:t>
            </w:r>
          </w:p>
        </w:tc>
        <w:tc>
          <w:tcPr>
            <w:tcW w:w="3828" w:type="dxa"/>
            <w:tcBorders>
              <w:top w:val="single" w:sz="4" w:space="0" w:color="000000"/>
              <w:left w:val="single" w:sz="4" w:space="0" w:color="000000"/>
              <w:bottom w:val="single" w:sz="4" w:space="0" w:color="000000"/>
            </w:tcBorders>
          </w:tcPr>
          <w:p w:rsidR="00157306" w:rsidRDefault="00157306" w:rsidP="00A139EF">
            <w:pPr>
              <w:pStyle w:val="Ttulo91"/>
              <w:tabs>
                <w:tab w:val="clear" w:pos="405"/>
              </w:tabs>
              <w:snapToGrid w:val="0"/>
              <w:spacing w:line="276" w:lineRule="auto"/>
              <w:ind w:left="0"/>
              <w:jc w:val="center"/>
              <w:rPr>
                <w:rFonts w:ascii="Arial" w:hAnsi="Arial" w:cs="Arial"/>
                <w:bCs/>
                <w:sz w:val="22"/>
                <w:szCs w:val="22"/>
              </w:rPr>
            </w:pPr>
            <w:r w:rsidRPr="00295854">
              <w:rPr>
                <w:rFonts w:ascii="Arial" w:hAnsi="Arial" w:cs="Arial"/>
                <w:bCs/>
                <w:sz w:val="22"/>
                <w:szCs w:val="22"/>
              </w:rPr>
              <w:t>COMPUTAD</w:t>
            </w:r>
            <w:r>
              <w:rPr>
                <w:rFonts w:ascii="Arial" w:hAnsi="Arial" w:cs="Arial"/>
                <w:bCs/>
                <w:sz w:val="22"/>
                <w:szCs w:val="22"/>
              </w:rPr>
              <w:t>OR COMPLETO – CONFORME DESCRIÇÕES COMPLETAS CONSTANTES DO</w:t>
            </w:r>
            <w:r w:rsidRPr="00295854">
              <w:rPr>
                <w:rFonts w:ascii="Arial" w:hAnsi="Arial" w:cs="Arial"/>
                <w:bCs/>
                <w:sz w:val="22"/>
                <w:szCs w:val="22"/>
              </w:rPr>
              <w:t xml:space="preserve"> ANEXO II</w:t>
            </w:r>
            <w:r>
              <w:rPr>
                <w:rFonts w:ascii="Arial" w:hAnsi="Arial" w:cs="Arial"/>
                <w:bCs/>
                <w:sz w:val="22"/>
                <w:szCs w:val="22"/>
              </w:rPr>
              <w:t xml:space="preserve"> DO EDITAL</w:t>
            </w:r>
          </w:p>
        </w:tc>
        <w:tc>
          <w:tcPr>
            <w:tcW w:w="1686" w:type="dxa"/>
            <w:tcBorders>
              <w:top w:val="single" w:sz="4" w:space="0" w:color="auto"/>
              <w:left w:val="single" w:sz="4" w:space="0" w:color="000000"/>
              <w:bottom w:val="single" w:sz="4" w:space="0" w:color="auto"/>
              <w:right w:val="single" w:sz="4" w:space="0" w:color="000000"/>
            </w:tcBorders>
          </w:tcPr>
          <w:p w:rsidR="00157306" w:rsidRDefault="00157306" w:rsidP="00A139EF">
            <w:pPr>
              <w:pStyle w:val="Textodebalo"/>
              <w:snapToGrid w:val="0"/>
              <w:spacing w:line="276" w:lineRule="auto"/>
              <w:jc w:val="center"/>
              <w:rPr>
                <w:rFonts w:ascii="Arial" w:hAnsi="Arial" w:cs="Arial"/>
                <w:b/>
                <w:sz w:val="22"/>
                <w:szCs w:val="22"/>
              </w:rPr>
            </w:pPr>
            <w:r>
              <w:rPr>
                <w:rFonts w:ascii="Arial" w:hAnsi="Arial" w:cs="Arial"/>
                <w:b/>
                <w:sz w:val="22"/>
                <w:szCs w:val="22"/>
              </w:rPr>
              <w:t>R$: 4.400,00</w:t>
            </w:r>
          </w:p>
        </w:tc>
        <w:tc>
          <w:tcPr>
            <w:tcW w:w="1572" w:type="dxa"/>
            <w:tcBorders>
              <w:top w:val="single" w:sz="4" w:space="0" w:color="auto"/>
              <w:bottom w:val="single" w:sz="4" w:space="0" w:color="auto"/>
              <w:right w:val="single" w:sz="4" w:space="0" w:color="auto"/>
            </w:tcBorders>
            <w:shd w:val="clear" w:color="auto" w:fill="auto"/>
          </w:tcPr>
          <w:p w:rsidR="00157306" w:rsidRPr="00157306" w:rsidRDefault="00157306" w:rsidP="00157306">
            <w:pPr>
              <w:jc w:val="center"/>
              <w:rPr>
                <w:rFonts w:ascii="Arial" w:hAnsi="Arial" w:cs="Arial"/>
                <w:b/>
                <w:sz w:val="22"/>
                <w:szCs w:val="22"/>
              </w:rPr>
            </w:pPr>
            <w:r w:rsidRPr="00157306">
              <w:rPr>
                <w:rFonts w:ascii="Arial" w:hAnsi="Arial" w:cs="Arial"/>
                <w:b/>
                <w:sz w:val="22"/>
                <w:szCs w:val="22"/>
              </w:rPr>
              <w:t>R$: 44.000,00</w:t>
            </w:r>
          </w:p>
        </w:tc>
      </w:tr>
      <w:tr w:rsidR="00157306" w:rsidRPr="00725955" w:rsidTr="00E546A0">
        <w:trPr>
          <w:trHeight w:val="310"/>
          <w:jc w:val="center"/>
        </w:trPr>
        <w:tc>
          <w:tcPr>
            <w:tcW w:w="879" w:type="dxa"/>
            <w:tcBorders>
              <w:top w:val="single" w:sz="4" w:space="0" w:color="000000"/>
              <w:left w:val="single" w:sz="4" w:space="0" w:color="000000"/>
              <w:bottom w:val="single" w:sz="4" w:space="0" w:color="000000"/>
            </w:tcBorders>
          </w:tcPr>
          <w:p w:rsidR="00157306" w:rsidRDefault="00157306"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03</w:t>
            </w:r>
          </w:p>
        </w:tc>
        <w:tc>
          <w:tcPr>
            <w:tcW w:w="709" w:type="dxa"/>
            <w:tcBorders>
              <w:top w:val="single" w:sz="4" w:space="0" w:color="000000"/>
              <w:left w:val="single" w:sz="4" w:space="0" w:color="000000"/>
              <w:bottom w:val="single" w:sz="4" w:space="0" w:color="000000"/>
            </w:tcBorders>
          </w:tcPr>
          <w:p w:rsidR="00157306" w:rsidRDefault="00157306"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157306" w:rsidRDefault="00157306"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05</w:t>
            </w:r>
          </w:p>
        </w:tc>
        <w:tc>
          <w:tcPr>
            <w:tcW w:w="3828" w:type="dxa"/>
            <w:tcBorders>
              <w:top w:val="single" w:sz="4" w:space="0" w:color="000000"/>
              <w:left w:val="single" w:sz="4" w:space="0" w:color="000000"/>
              <w:bottom w:val="single" w:sz="4" w:space="0" w:color="000000"/>
            </w:tcBorders>
          </w:tcPr>
          <w:p w:rsidR="00157306" w:rsidRPr="00295854" w:rsidRDefault="00157306" w:rsidP="00A139EF">
            <w:pPr>
              <w:pStyle w:val="Ttulo91"/>
              <w:tabs>
                <w:tab w:val="clear" w:pos="405"/>
              </w:tabs>
              <w:snapToGrid w:val="0"/>
              <w:spacing w:line="276" w:lineRule="auto"/>
              <w:ind w:left="0"/>
              <w:jc w:val="center"/>
              <w:rPr>
                <w:rFonts w:ascii="Arial" w:hAnsi="Arial" w:cs="Arial"/>
                <w:bCs/>
                <w:sz w:val="22"/>
                <w:szCs w:val="22"/>
              </w:rPr>
            </w:pPr>
            <w:r>
              <w:rPr>
                <w:rFonts w:ascii="Arial" w:hAnsi="Arial" w:cs="Arial"/>
                <w:bCs/>
                <w:sz w:val="22"/>
                <w:szCs w:val="22"/>
              </w:rPr>
              <w:t>MONITORES – CONFORME DESCRIÇÕES COMPLETAS CONSTANTES DO</w:t>
            </w:r>
            <w:r w:rsidRPr="00295854">
              <w:rPr>
                <w:rFonts w:ascii="Arial" w:hAnsi="Arial" w:cs="Arial"/>
                <w:bCs/>
                <w:sz w:val="22"/>
                <w:szCs w:val="22"/>
              </w:rPr>
              <w:t xml:space="preserve"> ANEXO III</w:t>
            </w:r>
            <w:r>
              <w:rPr>
                <w:rFonts w:ascii="Arial" w:hAnsi="Arial" w:cs="Arial"/>
                <w:bCs/>
                <w:sz w:val="22"/>
                <w:szCs w:val="22"/>
              </w:rPr>
              <w:t xml:space="preserve"> DO EDITAL</w:t>
            </w:r>
          </w:p>
        </w:tc>
        <w:tc>
          <w:tcPr>
            <w:tcW w:w="1686" w:type="dxa"/>
            <w:tcBorders>
              <w:top w:val="single" w:sz="4" w:space="0" w:color="auto"/>
              <w:left w:val="single" w:sz="4" w:space="0" w:color="000000"/>
              <w:bottom w:val="single" w:sz="4" w:space="0" w:color="auto"/>
              <w:right w:val="single" w:sz="4" w:space="0" w:color="000000"/>
            </w:tcBorders>
          </w:tcPr>
          <w:p w:rsidR="00157306" w:rsidRDefault="00157306" w:rsidP="00A139EF">
            <w:pPr>
              <w:pStyle w:val="Textodebalo"/>
              <w:snapToGrid w:val="0"/>
              <w:spacing w:line="276" w:lineRule="auto"/>
              <w:jc w:val="center"/>
              <w:rPr>
                <w:rFonts w:ascii="Arial" w:hAnsi="Arial" w:cs="Arial"/>
                <w:b/>
                <w:sz w:val="22"/>
                <w:szCs w:val="22"/>
              </w:rPr>
            </w:pPr>
            <w:r>
              <w:rPr>
                <w:rFonts w:ascii="Arial" w:hAnsi="Arial" w:cs="Arial"/>
                <w:b/>
                <w:sz w:val="22"/>
                <w:szCs w:val="22"/>
              </w:rPr>
              <w:t>R$: 1.080,00</w:t>
            </w:r>
          </w:p>
        </w:tc>
        <w:tc>
          <w:tcPr>
            <w:tcW w:w="1572" w:type="dxa"/>
            <w:tcBorders>
              <w:top w:val="single" w:sz="4" w:space="0" w:color="auto"/>
              <w:bottom w:val="single" w:sz="4" w:space="0" w:color="auto"/>
              <w:right w:val="single" w:sz="4" w:space="0" w:color="auto"/>
            </w:tcBorders>
            <w:shd w:val="clear" w:color="auto" w:fill="auto"/>
          </w:tcPr>
          <w:p w:rsidR="00157306" w:rsidRPr="00157306" w:rsidRDefault="00157306" w:rsidP="00157306">
            <w:pPr>
              <w:jc w:val="center"/>
              <w:rPr>
                <w:rFonts w:ascii="Arial" w:hAnsi="Arial" w:cs="Arial"/>
                <w:b/>
                <w:sz w:val="22"/>
                <w:szCs w:val="22"/>
              </w:rPr>
            </w:pPr>
            <w:r w:rsidRPr="00157306">
              <w:rPr>
                <w:rFonts w:ascii="Arial" w:hAnsi="Arial" w:cs="Arial"/>
                <w:b/>
                <w:sz w:val="22"/>
                <w:szCs w:val="22"/>
              </w:rPr>
              <w:t>R$: 5.400,00</w:t>
            </w:r>
          </w:p>
        </w:tc>
      </w:tr>
      <w:tr w:rsidR="00E546A0" w:rsidRPr="00725955" w:rsidTr="00E546A0">
        <w:trPr>
          <w:trHeight w:val="310"/>
          <w:jc w:val="center"/>
        </w:trPr>
        <w:tc>
          <w:tcPr>
            <w:tcW w:w="879" w:type="dxa"/>
            <w:tcBorders>
              <w:top w:val="single" w:sz="4" w:space="0" w:color="000000"/>
              <w:left w:val="single" w:sz="4" w:space="0" w:color="000000"/>
              <w:bottom w:val="single" w:sz="4" w:space="0" w:color="000000"/>
            </w:tcBorders>
          </w:tcPr>
          <w:p w:rsidR="00E546A0" w:rsidRDefault="00E546A0"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08</w:t>
            </w:r>
          </w:p>
        </w:tc>
        <w:tc>
          <w:tcPr>
            <w:tcW w:w="709"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25</w:t>
            </w:r>
          </w:p>
        </w:tc>
        <w:tc>
          <w:tcPr>
            <w:tcW w:w="3828" w:type="dxa"/>
            <w:tcBorders>
              <w:top w:val="single" w:sz="4" w:space="0" w:color="000000"/>
              <w:left w:val="single" w:sz="4" w:space="0" w:color="000000"/>
              <w:bottom w:val="single" w:sz="4" w:space="0" w:color="000000"/>
            </w:tcBorders>
          </w:tcPr>
          <w:p w:rsidR="00E546A0" w:rsidRDefault="00E546A0" w:rsidP="00A139EF">
            <w:pPr>
              <w:pStyle w:val="Ttulo91"/>
              <w:tabs>
                <w:tab w:val="clear" w:pos="405"/>
              </w:tabs>
              <w:snapToGrid w:val="0"/>
              <w:spacing w:line="276" w:lineRule="auto"/>
              <w:ind w:left="0"/>
              <w:jc w:val="center"/>
              <w:rPr>
                <w:rFonts w:ascii="Arial" w:hAnsi="Arial" w:cs="Arial"/>
                <w:bCs/>
                <w:sz w:val="22"/>
                <w:szCs w:val="22"/>
              </w:rPr>
            </w:pPr>
            <w:r w:rsidRPr="00295854">
              <w:rPr>
                <w:rFonts w:ascii="Arial" w:hAnsi="Arial" w:cs="Arial"/>
                <w:sz w:val="22"/>
                <w:szCs w:val="22"/>
              </w:rPr>
              <w:t>MICROFONES COM BASE MOD</w:t>
            </w:r>
            <w:r>
              <w:rPr>
                <w:rFonts w:ascii="Arial" w:hAnsi="Arial" w:cs="Arial"/>
                <w:sz w:val="22"/>
                <w:szCs w:val="22"/>
              </w:rPr>
              <w:t>ELO GOOSENECK CONFORME DESCRIÇÕES COMPLETAS CONSTANTES</w:t>
            </w:r>
            <w:proofErr w:type="gramStart"/>
            <w:r>
              <w:rPr>
                <w:rFonts w:ascii="Arial" w:hAnsi="Arial" w:cs="Arial"/>
                <w:sz w:val="22"/>
                <w:szCs w:val="22"/>
              </w:rPr>
              <w:t xml:space="preserve"> </w:t>
            </w:r>
            <w:r w:rsidRPr="00295854">
              <w:rPr>
                <w:rFonts w:ascii="Arial" w:hAnsi="Arial" w:cs="Arial"/>
                <w:sz w:val="22"/>
                <w:szCs w:val="22"/>
              </w:rPr>
              <w:t xml:space="preserve"> </w:t>
            </w:r>
            <w:proofErr w:type="gramEnd"/>
            <w:r w:rsidRPr="00295854">
              <w:rPr>
                <w:rFonts w:ascii="Arial" w:hAnsi="Arial" w:cs="Arial"/>
                <w:sz w:val="22"/>
                <w:szCs w:val="22"/>
              </w:rPr>
              <w:t>DO ANEXO VIII</w:t>
            </w:r>
            <w:r>
              <w:rPr>
                <w:rFonts w:ascii="Arial" w:hAnsi="Arial" w:cs="Arial"/>
                <w:sz w:val="22"/>
                <w:szCs w:val="22"/>
              </w:rPr>
              <w:t xml:space="preserve"> DO </w:t>
            </w:r>
            <w:r>
              <w:rPr>
                <w:rFonts w:ascii="Arial" w:hAnsi="Arial" w:cs="Arial"/>
                <w:sz w:val="22"/>
                <w:szCs w:val="22"/>
              </w:rPr>
              <w:lastRenderedPageBreak/>
              <w:t>EDITAL</w:t>
            </w:r>
          </w:p>
        </w:tc>
        <w:tc>
          <w:tcPr>
            <w:tcW w:w="1686" w:type="dxa"/>
            <w:tcBorders>
              <w:top w:val="single" w:sz="4" w:space="0" w:color="auto"/>
              <w:left w:val="single" w:sz="4" w:space="0" w:color="000000"/>
              <w:bottom w:val="single" w:sz="4" w:space="0" w:color="auto"/>
              <w:right w:val="single" w:sz="4" w:space="0" w:color="000000"/>
            </w:tcBorders>
          </w:tcPr>
          <w:p w:rsidR="00E546A0" w:rsidRDefault="00E546A0" w:rsidP="00A139EF">
            <w:pPr>
              <w:pStyle w:val="Textodebalo"/>
              <w:snapToGrid w:val="0"/>
              <w:spacing w:line="276" w:lineRule="auto"/>
              <w:jc w:val="center"/>
              <w:rPr>
                <w:rFonts w:ascii="Arial" w:hAnsi="Arial" w:cs="Arial"/>
                <w:b/>
                <w:sz w:val="22"/>
                <w:szCs w:val="22"/>
              </w:rPr>
            </w:pPr>
            <w:r>
              <w:rPr>
                <w:rFonts w:ascii="Arial" w:hAnsi="Arial" w:cs="Arial"/>
                <w:b/>
                <w:sz w:val="22"/>
                <w:szCs w:val="22"/>
              </w:rPr>
              <w:lastRenderedPageBreak/>
              <w:t>RS: 480,00</w:t>
            </w:r>
          </w:p>
        </w:tc>
        <w:tc>
          <w:tcPr>
            <w:tcW w:w="1572" w:type="dxa"/>
            <w:tcBorders>
              <w:top w:val="single" w:sz="4" w:space="0" w:color="auto"/>
              <w:bottom w:val="single" w:sz="4" w:space="0" w:color="auto"/>
              <w:right w:val="single" w:sz="4" w:space="0" w:color="auto"/>
            </w:tcBorders>
            <w:shd w:val="clear" w:color="auto" w:fill="auto"/>
          </w:tcPr>
          <w:p w:rsidR="00E546A0" w:rsidRPr="00157306" w:rsidRDefault="00E546A0" w:rsidP="00157306">
            <w:pPr>
              <w:jc w:val="center"/>
              <w:rPr>
                <w:rFonts w:ascii="Arial" w:hAnsi="Arial" w:cs="Arial"/>
                <w:b/>
                <w:sz w:val="22"/>
                <w:szCs w:val="22"/>
              </w:rPr>
            </w:pPr>
            <w:r>
              <w:rPr>
                <w:rFonts w:ascii="Arial" w:hAnsi="Arial" w:cs="Arial"/>
                <w:b/>
                <w:sz w:val="22"/>
                <w:szCs w:val="22"/>
              </w:rPr>
              <w:t>R$: 12.000,00</w:t>
            </w:r>
          </w:p>
        </w:tc>
      </w:tr>
      <w:tr w:rsidR="00E546A0" w:rsidRPr="00725955" w:rsidTr="00E546A0">
        <w:trPr>
          <w:trHeight w:val="310"/>
          <w:jc w:val="center"/>
        </w:trPr>
        <w:tc>
          <w:tcPr>
            <w:tcW w:w="879" w:type="dxa"/>
            <w:tcBorders>
              <w:top w:val="single" w:sz="4" w:space="0" w:color="000000"/>
              <w:left w:val="single" w:sz="4" w:space="0" w:color="000000"/>
              <w:bottom w:val="single" w:sz="4" w:space="0" w:color="000000"/>
            </w:tcBorders>
          </w:tcPr>
          <w:p w:rsidR="00E546A0" w:rsidRDefault="00E546A0"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lastRenderedPageBreak/>
              <w:t>09</w:t>
            </w:r>
          </w:p>
        </w:tc>
        <w:tc>
          <w:tcPr>
            <w:tcW w:w="709"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3828" w:type="dxa"/>
            <w:tcBorders>
              <w:top w:val="single" w:sz="4" w:space="0" w:color="000000"/>
              <w:left w:val="single" w:sz="4" w:space="0" w:color="000000"/>
              <w:bottom w:val="single" w:sz="4" w:space="0" w:color="000000"/>
            </w:tcBorders>
          </w:tcPr>
          <w:p w:rsidR="00E546A0" w:rsidRPr="00295854" w:rsidRDefault="00E546A0" w:rsidP="00A139EF">
            <w:pPr>
              <w:pStyle w:val="Ttulo91"/>
              <w:tabs>
                <w:tab w:val="clear" w:pos="405"/>
              </w:tabs>
              <w:snapToGrid w:val="0"/>
              <w:spacing w:line="276" w:lineRule="auto"/>
              <w:ind w:left="0"/>
              <w:jc w:val="center"/>
              <w:rPr>
                <w:rFonts w:ascii="Arial" w:hAnsi="Arial" w:cs="Arial"/>
                <w:sz w:val="22"/>
                <w:szCs w:val="22"/>
              </w:rPr>
            </w:pPr>
            <w:r w:rsidRPr="00295854">
              <w:rPr>
                <w:rFonts w:ascii="Arial" w:hAnsi="Arial" w:cs="Arial"/>
                <w:color w:val="000000"/>
                <w:spacing w:val="6"/>
                <w:sz w:val="22"/>
                <w:szCs w:val="22"/>
              </w:rPr>
              <w:t>CAMERA FOTOGRÁFICA DIGITAL PROFISSIONAL:</w:t>
            </w:r>
            <w:r>
              <w:rPr>
                <w:rFonts w:ascii="Arial" w:hAnsi="Arial" w:cs="Arial"/>
                <w:color w:val="000000"/>
                <w:spacing w:val="6"/>
                <w:sz w:val="22"/>
                <w:szCs w:val="22"/>
              </w:rPr>
              <w:t>- CONFORME DESCRIÇÕES COMPLETAS CONSTANTES</w:t>
            </w:r>
            <w:r w:rsidRPr="00295854">
              <w:rPr>
                <w:rFonts w:ascii="Arial" w:hAnsi="Arial" w:cs="Arial"/>
                <w:color w:val="000000"/>
                <w:spacing w:val="6"/>
                <w:sz w:val="22"/>
                <w:szCs w:val="22"/>
              </w:rPr>
              <w:t xml:space="preserve"> DO ANEXO IX</w:t>
            </w:r>
            <w:r>
              <w:rPr>
                <w:rFonts w:ascii="Arial" w:hAnsi="Arial" w:cs="Arial"/>
                <w:color w:val="000000"/>
                <w:spacing w:val="6"/>
                <w:sz w:val="22"/>
                <w:szCs w:val="22"/>
              </w:rPr>
              <w:t xml:space="preserve"> DO EDITAL</w:t>
            </w:r>
          </w:p>
        </w:tc>
        <w:tc>
          <w:tcPr>
            <w:tcW w:w="1686" w:type="dxa"/>
            <w:tcBorders>
              <w:top w:val="single" w:sz="4" w:space="0" w:color="auto"/>
              <w:left w:val="single" w:sz="4" w:space="0" w:color="000000"/>
              <w:bottom w:val="single" w:sz="4" w:space="0" w:color="auto"/>
              <w:right w:val="single" w:sz="4" w:space="0" w:color="000000"/>
            </w:tcBorders>
          </w:tcPr>
          <w:p w:rsidR="00E546A0" w:rsidRDefault="00E546A0" w:rsidP="00A139EF">
            <w:pPr>
              <w:pStyle w:val="Textodebalo"/>
              <w:snapToGrid w:val="0"/>
              <w:spacing w:line="276" w:lineRule="auto"/>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4.250,00</w:t>
            </w:r>
          </w:p>
        </w:tc>
        <w:tc>
          <w:tcPr>
            <w:tcW w:w="1572" w:type="dxa"/>
            <w:tcBorders>
              <w:top w:val="single" w:sz="4" w:space="0" w:color="auto"/>
              <w:bottom w:val="single" w:sz="4" w:space="0" w:color="auto"/>
              <w:right w:val="single" w:sz="4" w:space="0" w:color="auto"/>
            </w:tcBorders>
            <w:shd w:val="clear" w:color="auto" w:fill="auto"/>
          </w:tcPr>
          <w:p w:rsidR="00E546A0" w:rsidRDefault="00E546A0" w:rsidP="00157306">
            <w:pPr>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4.250,00</w:t>
            </w:r>
          </w:p>
        </w:tc>
      </w:tr>
      <w:tr w:rsidR="00E546A0" w:rsidRPr="00725955" w:rsidTr="00E546A0">
        <w:trPr>
          <w:trHeight w:val="310"/>
          <w:jc w:val="center"/>
        </w:trPr>
        <w:tc>
          <w:tcPr>
            <w:tcW w:w="879" w:type="dxa"/>
            <w:tcBorders>
              <w:top w:val="single" w:sz="4" w:space="0" w:color="000000"/>
              <w:left w:val="single" w:sz="4" w:space="0" w:color="000000"/>
              <w:bottom w:val="single" w:sz="4" w:space="0" w:color="000000"/>
            </w:tcBorders>
          </w:tcPr>
          <w:p w:rsidR="00E546A0" w:rsidRDefault="00E546A0"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10</w:t>
            </w:r>
          </w:p>
        </w:tc>
        <w:tc>
          <w:tcPr>
            <w:tcW w:w="709"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20</w:t>
            </w:r>
          </w:p>
        </w:tc>
        <w:tc>
          <w:tcPr>
            <w:tcW w:w="3828" w:type="dxa"/>
            <w:tcBorders>
              <w:top w:val="single" w:sz="4" w:space="0" w:color="000000"/>
              <w:left w:val="single" w:sz="4" w:space="0" w:color="000000"/>
              <w:bottom w:val="single" w:sz="4" w:space="0" w:color="000000"/>
            </w:tcBorders>
          </w:tcPr>
          <w:p w:rsidR="00E546A0" w:rsidRPr="00295854" w:rsidRDefault="00E546A0" w:rsidP="00A139EF">
            <w:pPr>
              <w:pStyle w:val="Ttulo91"/>
              <w:tabs>
                <w:tab w:val="clear" w:pos="405"/>
              </w:tabs>
              <w:snapToGrid w:val="0"/>
              <w:spacing w:line="276" w:lineRule="auto"/>
              <w:ind w:left="0"/>
              <w:jc w:val="center"/>
              <w:rPr>
                <w:rFonts w:ascii="Arial" w:hAnsi="Arial" w:cs="Arial"/>
                <w:color w:val="000000"/>
                <w:spacing w:val="6"/>
                <w:sz w:val="22"/>
                <w:szCs w:val="22"/>
              </w:rPr>
            </w:pPr>
            <w:r w:rsidRPr="00295854">
              <w:rPr>
                <w:rFonts w:ascii="Arial" w:hAnsi="Arial" w:cs="Arial"/>
                <w:sz w:val="22"/>
                <w:szCs w:val="22"/>
              </w:rPr>
              <w:t>ES</w:t>
            </w:r>
            <w:r>
              <w:rPr>
                <w:rFonts w:ascii="Arial" w:hAnsi="Arial" w:cs="Arial"/>
                <w:sz w:val="22"/>
                <w:szCs w:val="22"/>
              </w:rPr>
              <w:t>CRIVANINHAS – CONFORME DESCRIÇÕES COMPLETAS CONSTANTES</w:t>
            </w:r>
            <w:r w:rsidRPr="00295854">
              <w:rPr>
                <w:rFonts w:ascii="Arial" w:hAnsi="Arial" w:cs="Arial"/>
                <w:sz w:val="22"/>
                <w:szCs w:val="22"/>
              </w:rPr>
              <w:t xml:space="preserve"> DO ANEXO X</w:t>
            </w:r>
            <w:r>
              <w:rPr>
                <w:rFonts w:ascii="Arial" w:hAnsi="Arial" w:cs="Arial"/>
                <w:sz w:val="22"/>
                <w:szCs w:val="22"/>
              </w:rPr>
              <w:t xml:space="preserve"> DO EDITAL</w:t>
            </w:r>
          </w:p>
        </w:tc>
        <w:tc>
          <w:tcPr>
            <w:tcW w:w="1686" w:type="dxa"/>
            <w:tcBorders>
              <w:top w:val="single" w:sz="4" w:space="0" w:color="auto"/>
              <w:left w:val="single" w:sz="4" w:space="0" w:color="000000"/>
              <w:bottom w:val="single" w:sz="4" w:space="0" w:color="auto"/>
              <w:right w:val="single" w:sz="4" w:space="0" w:color="000000"/>
            </w:tcBorders>
          </w:tcPr>
          <w:p w:rsidR="00E546A0" w:rsidRDefault="00E546A0" w:rsidP="00A139EF">
            <w:pPr>
              <w:pStyle w:val="Textodebalo"/>
              <w:snapToGrid w:val="0"/>
              <w:spacing w:line="276" w:lineRule="auto"/>
              <w:jc w:val="center"/>
              <w:rPr>
                <w:rFonts w:ascii="Arial" w:hAnsi="Arial" w:cs="Arial"/>
                <w:b/>
                <w:sz w:val="22"/>
                <w:szCs w:val="22"/>
              </w:rPr>
            </w:pPr>
            <w:r>
              <w:rPr>
                <w:rFonts w:ascii="Arial" w:hAnsi="Arial" w:cs="Arial"/>
                <w:b/>
                <w:sz w:val="22"/>
                <w:szCs w:val="22"/>
              </w:rPr>
              <w:t>R$: 400,00</w:t>
            </w:r>
          </w:p>
        </w:tc>
        <w:tc>
          <w:tcPr>
            <w:tcW w:w="1572" w:type="dxa"/>
            <w:tcBorders>
              <w:top w:val="single" w:sz="4" w:space="0" w:color="auto"/>
              <w:bottom w:val="single" w:sz="4" w:space="0" w:color="auto"/>
              <w:right w:val="single" w:sz="4" w:space="0" w:color="auto"/>
            </w:tcBorders>
            <w:shd w:val="clear" w:color="auto" w:fill="auto"/>
          </w:tcPr>
          <w:p w:rsidR="00E546A0" w:rsidRDefault="00E546A0" w:rsidP="00157306">
            <w:pPr>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8.000,00</w:t>
            </w:r>
          </w:p>
        </w:tc>
      </w:tr>
      <w:tr w:rsidR="00E546A0" w:rsidRPr="00725955" w:rsidTr="008965FF">
        <w:trPr>
          <w:trHeight w:val="310"/>
          <w:jc w:val="center"/>
        </w:trPr>
        <w:tc>
          <w:tcPr>
            <w:tcW w:w="879" w:type="dxa"/>
            <w:tcBorders>
              <w:top w:val="single" w:sz="4" w:space="0" w:color="000000"/>
              <w:left w:val="single" w:sz="4" w:space="0" w:color="000000"/>
              <w:bottom w:val="single" w:sz="4" w:space="0" w:color="000000"/>
            </w:tcBorders>
          </w:tcPr>
          <w:p w:rsidR="00E546A0" w:rsidRDefault="00E546A0"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11</w:t>
            </w:r>
          </w:p>
        </w:tc>
        <w:tc>
          <w:tcPr>
            <w:tcW w:w="709" w:type="dxa"/>
            <w:tcBorders>
              <w:top w:val="single" w:sz="4" w:space="0" w:color="000000"/>
              <w:left w:val="single" w:sz="4" w:space="0" w:color="000000"/>
              <w:bottom w:val="single" w:sz="4" w:space="0" w:color="000000"/>
            </w:tcBorders>
          </w:tcPr>
          <w:p w:rsidR="00E546A0" w:rsidRDefault="00E546A0"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E546A0" w:rsidRDefault="008965FF"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20</w:t>
            </w:r>
          </w:p>
        </w:tc>
        <w:tc>
          <w:tcPr>
            <w:tcW w:w="3828" w:type="dxa"/>
            <w:tcBorders>
              <w:top w:val="single" w:sz="4" w:space="0" w:color="000000"/>
              <w:left w:val="single" w:sz="4" w:space="0" w:color="000000"/>
              <w:bottom w:val="single" w:sz="4" w:space="0" w:color="000000"/>
            </w:tcBorders>
          </w:tcPr>
          <w:p w:rsidR="00E546A0" w:rsidRPr="00295854" w:rsidRDefault="008965FF" w:rsidP="00A139EF">
            <w:pPr>
              <w:pStyle w:val="Ttulo91"/>
              <w:tabs>
                <w:tab w:val="clear" w:pos="405"/>
              </w:tabs>
              <w:snapToGrid w:val="0"/>
              <w:spacing w:line="276" w:lineRule="auto"/>
              <w:ind w:left="0"/>
              <w:jc w:val="center"/>
              <w:rPr>
                <w:rFonts w:ascii="Arial" w:hAnsi="Arial" w:cs="Arial"/>
                <w:sz w:val="22"/>
                <w:szCs w:val="22"/>
              </w:rPr>
            </w:pPr>
            <w:r w:rsidRPr="00295854">
              <w:rPr>
                <w:rFonts w:ascii="Arial" w:hAnsi="Arial" w:cs="Arial"/>
                <w:sz w:val="22"/>
                <w:szCs w:val="22"/>
              </w:rPr>
              <w:t>CADEIRA – MODEL</w:t>
            </w:r>
            <w:r>
              <w:rPr>
                <w:rFonts w:ascii="Arial" w:hAnsi="Arial" w:cs="Arial"/>
                <w:sz w:val="22"/>
                <w:szCs w:val="22"/>
              </w:rPr>
              <w:t>O EXECUTIVO – CONFORME DESCRIÇÕES COMPLETAS CONSTANTES</w:t>
            </w:r>
            <w:r w:rsidRPr="00295854">
              <w:rPr>
                <w:rFonts w:ascii="Arial" w:hAnsi="Arial" w:cs="Arial"/>
                <w:sz w:val="22"/>
                <w:szCs w:val="22"/>
              </w:rPr>
              <w:t xml:space="preserve"> DO ANEXO XI</w:t>
            </w:r>
          </w:p>
        </w:tc>
        <w:tc>
          <w:tcPr>
            <w:tcW w:w="1686" w:type="dxa"/>
            <w:tcBorders>
              <w:top w:val="single" w:sz="4" w:space="0" w:color="auto"/>
              <w:left w:val="single" w:sz="4" w:space="0" w:color="000000"/>
              <w:bottom w:val="single" w:sz="4" w:space="0" w:color="auto"/>
              <w:right w:val="single" w:sz="4" w:space="0" w:color="000000"/>
            </w:tcBorders>
          </w:tcPr>
          <w:p w:rsidR="00E546A0" w:rsidRDefault="008965FF" w:rsidP="00A139EF">
            <w:pPr>
              <w:pStyle w:val="Textodebalo"/>
              <w:snapToGrid w:val="0"/>
              <w:spacing w:line="276" w:lineRule="auto"/>
              <w:jc w:val="center"/>
              <w:rPr>
                <w:rFonts w:ascii="Arial" w:hAnsi="Arial" w:cs="Arial"/>
                <w:b/>
                <w:sz w:val="22"/>
                <w:szCs w:val="22"/>
              </w:rPr>
            </w:pPr>
            <w:r>
              <w:rPr>
                <w:rFonts w:ascii="Arial" w:hAnsi="Arial" w:cs="Arial"/>
                <w:b/>
                <w:sz w:val="22"/>
                <w:szCs w:val="22"/>
              </w:rPr>
              <w:t>R$ 289,00</w:t>
            </w:r>
          </w:p>
        </w:tc>
        <w:tc>
          <w:tcPr>
            <w:tcW w:w="1572" w:type="dxa"/>
            <w:tcBorders>
              <w:top w:val="single" w:sz="4" w:space="0" w:color="auto"/>
              <w:bottom w:val="single" w:sz="4" w:space="0" w:color="auto"/>
              <w:right w:val="single" w:sz="4" w:space="0" w:color="auto"/>
            </w:tcBorders>
            <w:shd w:val="clear" w:color="auto" w:fill="auto"/>
          </w:tcPr>
          <w:p w:rsidR="00E546A0" w:rsidRDefault="008965FF" w:rsidP="00157306">
            <w:pPr>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5.600,00</w:t>
            </w:r>
          </w:p>
        </w:tc>
      </w:tr>
      <w:tr w:rsidR="008965FF" w:rsidRPr="00725955" w:rsidTr="00920E93">
        <w:trPr>
          <w:trHeight w:val="310"/>
          <w:jc w:val="center"/>
        </w:trPr>
        <w:tc>
          <w:tcPr>
            <w:tcW w:w="879" w:type="dxa"/>
            <w:tcBorders>
              <w:top w:val="single" w:sz="4" w:space="0" w:color="000000"/>
              <w:left w:val="single" w:sz="4" w:space="0" w:color="000000"/>
              <w:bottom w:val="single" w:sz="4" w:space="0" w:color="000000"/>
            </w:tcBorders>
          </w:tcPr>
          <w:p w:rsidR="008965FF" w:rsidRDefault="008965FF" w:rsidP="00920E93">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12</w:t>
            </w:r>
          </w:p>
        </w:tc>
        <w:tc>
          <w:tcPr>
            <w:tcW w:w="709" w:type="dxa"/>
            <w:tcBorders>
              <w:top w:val="single" w:sz="4" w:space="0" w:color="000000"/>
              <w:left w:val="single" w:sz="4" w:space="0" w:color="000000"/>
              <w:bottom w:val="single" w:sz="4" w:space="0" w:color="000000"/>
            </w:tcBorders>
          </w:tcPr>
          <w:p w:rsidR="008965FF" w:rsidRDefault="008965FF"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708" w:type="dxa"/>
            <w:tcBorders>
              <w:top w:val="single" w:sz="4" w:space="0" w:color="000000"/>
              <w:left w:val="single" w:sz="4" w:space="0" w:color="000000"/>
              <w:bottom w:val="single" w:sz="4" w:space="0" w:color="000000"/>
            </w:tcBorders>
          </w:tcPr>
          <w:p w:rsidR="008965FF" w:rsidRDefault="008965FF" w:rsidP="00A139EF">
            <w:pPr>
              <w:pStyle w:val="Textodebalo"/>
              <w:snapToGrid w:val="0"/>
              <w:spacing w:line="276" w:lineRule="auto"/>
              <w:jc w:val="center"/>
              <w:rPr>
                <w:rFonts w:ascii="Arial" w:hAnsi="Arial" w:cs="Arial"/>
                <w:b/>
                <w:sz w:val="22"/>
                <w:szCs w:val="22"/>
                <w:lang w:val="es-ES_tradnl"/>
              </w:rPr>
            </w:pPr>
            <w:r>
              <w:rPr>
                <w:rFonts w:ascii="Arial" w:hAnsi="Arial" w:cs="Arial"/>
                <w:b/>
                <w:sz w:val="22"/>
                <w:szCs w:val="22"/>
                <w:lang w:val="es-ES_tradnl"/>
              </w:rPr>
              <w:t>01</w:t>
            </w:r>
          </w:p>
        </w:tc>
        <w:tc>
          <w:tcPr>
            <w:tcW w:w="3828" w:type="dxa"/>
            <w:tcBorders>
              <w:top w:val="single" w:sz="4" w:space="0" w:color="000000"/>
              <w:left w:val="single" w:sz="4" w:space="0" w:color="000000"/>
              <w:bottom w:val="single" w:sz="4" w:space="0" w:color="000000"/>
            </w:tcBorders>
          </w:tcPr>
          <w:p w:rsidR="008965FF" w:rsidRPr="00295854" w:rsidRDefault="008965FF" w:rsidP="00A139EF">
            <w:pPr>
              <w:pStyle w:val="Ttulo91"/>
              <w:tabs>
                <w:tab w:val="clear" w:pos="405"/>
              </w:tabs>
              <w:snapToGrid w:val="0"/>
              <w:spacing w:line="276" w:lineRule="auto"/>
              <w:ind w:left="0"/>
              <w:jc w:val="center"/>
              <w:rPr>
                <w:rFonts w:ascii="Arial" w:hAnsi="Arial" w:cs="Arial"/>
                <w:sz w:val="22"/>
                <w:szCs w:val="22"/>
              </w:rPr>
            </w:pPr>
            <w:r w:rsidRPr="00295854">
              <w:rPr>
                <w:rFonts w:ascii="Arial" w:hAnsi="Arial" w:cs="Arial"/>
                <w:sz w:val="22"/>
                <w:szCs w:val="22"/>
              </w:rPr>
              <w:t>CADEIRA – MODELO</w:t>
            </w:r>
            <w:r>
              <w:rPr>
                <w:rFonts w:ascii="Arial" w:hAnsi="Arial" w:cs="Arial"/>
                <w:sz w:val="22"/>
                <w:szCs w:val="22"/>
              </w:rPr>
              <w:t xml:space="preserve"> PRESIDENTE – CONFORME DESCRIÇÕES COMPLETAS CONSTANTES DO</w:t>
            </w:r>
            <w:r w:rsidRPr="00295854">
              <w:rPr>
                <w:rFonts w:ascii="Arial" w:hAnsi="Arial" w:cs="Arial"/>
                <w:sz w:val="22"/>
                <w:szCs w:val="22"/>
              </w:rPr>
              <w:t xml:space="preserve"> ANEXO XII</w:t>
            </w:r>
            <w:r>
              <w:rPr>
                <w:rFonts w:ascii="Arial" w:hAnsi="Arial" w:cs="Arial"/>
                <w:sz w:val="22"/>
                <w:szCs w:val="22"/>
              </w:rPr>
              <w:t xml:space="preserve"> DO EDITAL</w:t>
            </w:r>
          </w:p>
        </w:tc>
        <w:tc>
          <w:tcPr>
            <w:tcW w:w="1686" w:type="dxa"/>
            <w:tcBorders>
              <w:top w:val="single" w:sz="4" w:space="0" w:color="auto"/>
              <w:left w:val="single" w:sz="4" w:space="0" w:color="000000"/>
              <w:bottom w:val="single" w:sz="4" w:space="0" w:color="000000"/>
              <w:right w:val="single" w:sz="4" w:space="0" w:color="000000"/>
            </w:tcBorders>
          </w:tcPr>
          <w:p w:rsidR="008965FF" w:rsidRDefault="008965FF" w:rsidP="00A139EF">
            <w:pPr>
              <w:pStyle w:val="Textodebalo"/>
              <w:snapToGrid w:val="0"/>
              <w:spacing w:line="276" w:lineRule="auto"/>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545,00</w:t>
            </w:r>
          </w:p>
        </w:tc>
        <w:tc>
          <w:tcPr>
            <w:tcW w:w="1572" w:type="dxa"/>
            <w:tcBorders>
              <w:top w:val="single" w:sz="4" w:space="0" w:color="auto"/>
              <w:bottom w:val="single" w:sz="4" w:space="0" w:color="auto"/>
              <w:right w:val="single" w:sz="4" w:space="0" w:color="auto"/>
            </w:tcBorders>
            <w:shd w:val="clear" w:color="auto" w:fill="auto"/>
          </w:tcPr>
          <w:p w:rsidR="008965FF" w:rsidRDefault="008965FF" w:rsidP="00157306">
            <w:pPr>
              <w:jc w:val="center"/>
              <w:rPr>
                <w:rFonts w:ascii="Arial" w:hAnsi="Arial" w:cs="Arial"/>
                <w:b/>
                <w:sz w:val="22"/>
                <w:szCs w:val="22"/>
              </w:rPr>
            </w:pPr>
            <w:proofErr w:type="gramStart"/>
            <w:r>
              <w:rPr>
                <w:rFonts w:ascii="Arial" w:hAnsi="Arial" w:cs="Arial"/>
                <w:b/>
                <w:sz w:val="22"/>
                <w:szCs w:val="22"/>
              </w:rPr>
              <w:t>R$:</w:t>
            </w:r>
            <w:proofErr w:type="gramEnd"/>
            <w:r>
              <w:rPr>
                <w:rFonts w:ascii="Arial" w:hAnsi="Arial" w:cs="Arial"/>
                <w:b/>
                <w:sz w:val="22"/>
                <w:szCs w:val="22"/>
              </w:rPr>
              <w:t>545,00</w:t>
            </w:r>
          </w:p>
        </w:tc>
      </w:tr>
    </w:tbl>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1.2</w:t>
      </w:r>
      <w:r w:rsidRPr="00725955">
        <w:rPr>
          <w:rFonts w:ascii="Arial" w:hAnsi="Arial" w:cs="Arial"/>
          <w:sz w:val="22"/>
          <w:szCs w:val="22"/>
        </w:rPr>
        <w:t xml:space="preserve"> - A detentora da Ata de Registro, quando da solicita</w:t>
      </w:r>
      <w:r w:rsidR="00627E1A" w:rsidRPr="00725955">
        <w:rPr>
          <w:rFonts w:ascii="Arial" w:hAnsi="Arial" w:cs="Arial"/>
          <w:sz w:val="22"/>
          <w:szCs w:val="22"/>
        </w:rPr>
        <w:t xml:space="preserve">ção pela </w:t>
      </w:r>
      <w:proofErr w:type="gramStart"/>
      <w:r w:rsidR="00627E1A" w:rsidRPr="00725955">
        <w:rPr>
          <w:rFonts w:ascii="Arial" w:hAnsi="Arial" w:cs="Arial"/>
          <w:sz w:val="22"/>
          <w:szCs w:val="22"/>
        </w:rPr>
        <w:t>CÂ</w:t>
      </w:r>
      <w:r w:rsidR="00C66DC9" w:rsidRPr="00725955">
        <w:rPr>
          <w:rFonts w:ascii="Arial" w:hAnsi="Arial" w:cs="Arial"/>
          <w:sz w:val="22"/>
          <w:szCs w:val="22"/>
        </w:rPr>
        <w:t>MARA</w:t>
      </w:r>
      <w:r w:rsidRPr="00725955">
        <w:rPr>
          <w:rFonts w:ascii="Arial" w:hAnsi="Arial" w:cs="Arial"/>
          <w:sz w:val="22"/>
          <w:szCs w:val="22"/>
        </w:rPr>
        <w:t xml:space="preserve"> solicitantes</w:t>
      </w:r>
      <w:proofErr w:type="gramEnd"/>
      <w:r w:rsidRPr="00725955">
        <w:rPr>
          <w:rFonts w:ascii="Arial" w:hAnsi="Arial" w:cs="Arial"/>
          <w:sz w:val="22"/>
          <w:szCs w:val="22"/>
        </w:rPr>
        <w:t xml:space="preserve"> deverá atender às seguintes exigências:</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1.2.1</w:t>
      </w:r>
      <w:r w:rsidRPr="00725955">
        <w:rPr>
          <w:rFonts w:ascii="Arial" w:hAnsi="Arial" w:cs="Arial"/>
          <w:sz w:val="22"/>
          <w:szCs w:val="22"/>
        </w:rPr>
        <w:t xml:space="preserve"> – Entregar o Produto no endereço estabelecido na ORDEM DE FORNECIMENTO de cada compra.</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SEGUNDA – DA VALIDADE DO REGISTRO DE PREÇOS</w:t>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2.1</w:t>
      </w:r>
      <w:r w:rsidRPr="00725955">
        <w:rPr>
          <w:rFonts w:ascii="Arial" w:hAnsi="Arial" w:cs="Arial"/>
          <w:szCs w:val="22"/>
        </w:rPr>
        <w:t xml:space="preserve"> -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terá a validade de</w:t>
      </w:r>
      <w:r w:rsidR="00C66DC9" w:rsidRPr="00725955">
        <w:rPr>
          <w:rFonts w:ascii="Arial" w:hAnsi="Arial" w:cs="Arial"/>
          <w:szCs w:val="22"/>
        </w:rPr>
        <w:t xml:space="preserve"> até</w:t>
      </w:r>
      <w:r w:rsidRPr="00725955">
        <w:rPr>
          <w:rFonts w:ascii="Arial" w:hAnsi="Arial" w:cs="Arial"/>
          <w:szCs w:val="22"/>
        </w:rPr>
        <w:t xml:space="preserve"> um ano,</w:t>
      </w:r>
      <w:r w:rsidR="00C66DC9" w:rsidRPr="00725955">
        <w:rPr>
          <w:rFonts w:ascii="Arial" w:hAnsi="Arial" w:cs="Arial"/>
          <w:szCs w:val="22"/>
        </w:rPr>
        <w:t xml:space="preserve"> conforme disposto no Inc. III do Art. 15 da Lei Federal Nº 8.666/93 e suas alterações posteriores,</w:t>
      </w:r>
      <w:r w:rsidRPr="00725955">
        <w:rPr>
          <w:rFonts w:ascii="Arial" w:hAnsi="Arial" w:cs="Arial"/>
          <w:szCs w:val="22"/>
        </w:rPr>
        <w:t xml:space="preserve"> contados a partir da data de assinatura, podendo ser aditado se houver saldo quantitativo de objeto.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2.2</w:t>
      </w:r>
      <w:r w:rsidRPr="00725955">
        <w:rPr>
          <w:rFonts w:ascii="Arial" w:hAnsi="Arial" w:cs="Arial"/>
          <w:szCs w:val="22"/>
        </w:rPr>
        <w:t xml:space="preserve"> - Nos termos do art. 15, §</w:t>
      </w:r>
      <w:r w:rsidR="002C5081" w:rsidRPr="00725955">
        <w:rPr>
          <w:rFonts w:ascii="Arial" w:hAnsi="Arial" w:cs="Arial"/>
          <w:szCs w:val="22"/>
        </w:rPr>
        <w:t xml:space="preserve"> </w:t>
      </w:r>
      <w:r w:rsidRPr="00725955">
        <w:rPr>
          <w:rFonts w:ascii="Arial" w:hAnsi="Arial" w:cs="Arial"/>
          <w:szCs w:val="22"/>
        </w:rPr>
        <w:t>4º da Lei Federal 8666/93, alterada pela Lei Federal 8</w:t>
      </w:r>
      <w:r w:rsidR="002C5081" w:rsidRPr="00725955">
        <w:rPr>
          <w:rFonts w:ascii="Arial" w:hAnsi="Arial" w:cs="Arial"/>
          <w:szCs w:val="22"/>
        </w:rPr>
        <w:t>.</w:t>
      </w:r>
      <w:r w:rsidRPr="00725955">
        <w:rPr>
          <w:rFonts w:ascii="Arial" w:hAnsi="Arial" w:cs="Arial"/>
          <w:szCs w:val="22"/>
        </w:rPr>
        <w:t xml:space="preserve">883/94, durante o prazo de validade desta Ata de Registro de Preços, o Município de Canguçu - RS não será obrigado </w:t>
      </w:r>
      <w:proofErr w:type="gramStart"/>
      <w:r w:rsidRPr="00725955">
        <w:rPr>
          <w:rFonts w:ascii="Arial" w:hAnsi="Arial" w:cs="Arial"/>
          <w:szCs w:val="22"/>
        </w:rPr>
        <w:t>a</w:t>
      </w:r>
      <w:proofErr w:type="gramEnd"/>
      <w:r w:rsidRPr="00725955">
        <w:rPr>
          <w:rFonts w:ascii="Arial" w:hAnsi="Arial" w:cs="Arial"/>
          <w:szCs w:val="22"/>
        </w:rPr>
        <w:t xml:space="preserve"> aquisição, exclusivamente por seu intermédio, os produtos referidos na Cláusula I, podendo utilizar, para tanto, outros meios, desde que permitidos em lei, sem que, desse fato, caiba recurso ou indenização de qualquer espécie à empresa detentora.</w:t>
      </w:r>
    </w:p>
    <w:p w:rsidR="008F4BAC" w:rsidRPr="00725955" w:rsidRDefault="008F4BAC" w:rsidP="008F4BAC">
      <w:pPr>
        <w:pStyle w:val="Corpodetexto1"/>
        <w:widowControl w:val="0"/>
        <w:tabs>
          <w:tab w:val="left" w:pos="1701"/>
        </w:tabs>
        <w:spacing w:line="276" w:lineRule="auto"/>
        <w:rPr>
          <w:rFonts w:ascii="Arial" w:hAnsi="Arial" w:cs="Arial"/>
          <w:szCs w:val="22"/>
        </w:rPr>
      </w:pPr>
      <w:r w:rsidRPr="00725955">
        <w:rPr>
          <w:rFonts w:ascii="Arial" w:hAnsi="Arial" w:cs="Arial"/>
          <w:b/>
          <w:szCs w:val="22"/>
        </w:rPr>
        <w:t>2.3</w:t>
      </w:r>
      <w:r w:rsidRPr="00725955">
        <w:rPr>
          <w:rFonts w:ascii="Arial" w:hAnsi="Arial" w:cs="Arial"/>
          <w:szCs w:val="22"/>
        </w:rPr>
        <w:t xml:space="preserve"> - Em cada aquisição decorrente desta Ata</w:t>
      </w:r>
      <w:proofErr w:type="gramStart"/>
      <w:r w:rsidRPr="00725955">
        <w:rPr>
          <w:rFonts w:ascii="Arial" w:hAnsi="Arial" w:cs="Arial"/>
          <w:szCs w:val="22"/>
        </w:rPr>
        <w:t>, serão</w:t>
      </w:r>
      <w:proofErr w:type="gramEnd"/>
      <w:r w:rsidRPr="00725955">
        <w:rPr>
          <w:rFonts w:ascii="Arial" w:hAnsi="Arial" w:cs="Arial"/>
          <w:szCs w:val="22"/>
        </w:rPr>
        <w:t xml:space="preserve"> observadas, quanto ao preço, as cláusulas e condições constantes do Edital do </w:t>
      </w:r>
      <w:r w:rsidR="00627E1A" w:rsidRPr="00725955">
        <w:rPr>
          <w:rFonts w:ascii="Arial" w:hAnsi="Arial" w:cs="Arial"/>
          <w:b/>
          <w:bCs/>
          <w:szCs w:val="22"/>
        </w:rPr>
        <w:t>Pregão Presencial nº 01</w:t>
      </w:r>
      <w:r w:rsidRPr="00725955">
        <w:rPr>
          <w:rFonts w:ascii="Arial" w:hAnsi="Arial" w:cs="Arial"/>
          <w:b/>
          <w:bCs/>
          <w:szCs w:val="22"/>
        </w:rPr>
        <w:t>/2018</w:t>
      </w:r>
      <w:r w:rsidR="00627E1A" w:rsidRPr="00725955">
        <w:rPr>
          <w:rFonts w:ascii="Arial" w:hAnsi="Arial" w:cs="Arial"/>
          <w:b/>
          <w:bCs/>
          <w:szCs w:val="22"/>
        </w:rPr>
        <w:t xml:space="preserve"> Registro de Preços Nº 03/2018 – Processo Nº 03/2018</w:t>
      </w:r>
      <w:r w:rsidRPr="00725955">
        <w:rPr>
          <w:rFonts w:ascii="Arial" w:hAnsi="Arial" w:cs="Arial"/>
          <w:szCs w:val="22"/>
        </w:rPr>
        <w:t xml:space="preserve"> que a precedeu e integra o presente instrumento de compromisso, independente de transcrição, por ser de pleno conhecimento das partes.</w:t>
      </w:r>
    </w:p>
    <w:p w:rsidR="008F4BAC" w:rsidRPr="00725955" w:rsidRDefault="008F4BAC" w:rsidP="008F4BAC">
      <w:pPr>
        <w:spacing w:after="0"/>
        <w:rPr>
          <w:rFonts w:ascii="Arial" w:hAnsi="Arial" w:cs="Arial"/>
          <w:b/>
          <w:sz w:val="22"/>
          <w:szCs w:val="22"/>
        </w:rPr>
      </w:pPr>
      <w:r w:rsidRPr="00725955">
        <w:rPr>
          <w:rFonts w:ascii="Arial" w:hAnsi="Arial" w:cs="Arial"/>
          <w:b/>
          <w:sz w:val="22"/>
          <w:szCs w:val="22"/>
        </w:rPr>
        <w:t>CLÁUSULA TERCEIRA – DO PAGAMENTO</w:t>
      </w:r>
    </w:p>
    <w:p w:rsidR="00C66DC9" w:rsidRPr="00725955" w:rsidRDefault="008F4BAC" w:rsidP="008F4BAC">
      <w:pPr>
        <w:tabs>
          <w:tab w:val="left" w:pos="993"/>
        </w:tabs>
        <w:overflowPunct w:val="0"/>
        <w:autoSpaceDE w:val="0"/>
        <w:autoSpaceDN w:val="0"/>
        <w:adjustRightInd w:val="0"/>
        <w:spacing w:after="0" w:line="240" w:lineRule="auto"/>
        <w:jc w:val="both"/>
        <w:textAlignment w:val="baseline"/>
        <w:rPr>
          <w:rFonts w:ascii="Arial" w:hAnsi="Arial" w:cs="Arial"/>
          <w:sz w:val="22"/>
          <w:szCs w:val="22"/>
        </w:rPr>
      </w:pPr>
      <w:r w:rsidRPr="00725955">
        <w:rPr>
          <w:rFonts w:ascii="Arial" w:hAnsi="Arial" w:cs="Arial"/>
          <w:b/>
          <w:sz w:val="22"/>
          <w:szCs w:val="22"/>
        </w:rPr>
        <w:t>3.1</w:t>
      </w:r>
      <w:r w:rsidRPr="00725955">
        <w:rPr>
          <w:rFonts w:ascii="Arial" w:hAnsi="Arial" w:cs="Arial"/>
          <w:sz w:val="22"/>
          <w:szCs w:val="22"/>
        </w:rPr>
        <w:t xml:space="preserve"> - O pagamento se</w:t>
      </w:r>
      <w:r w:rsidR="00C66DC9" w:rsidRPr="00725955">
        <w:rPr>
          <w:rFonts w:ascii="Arial" w:hAnsi="Arial" w:cs="Arial"/>
          <w:sz w:val="22"/>
          <w:szCs w:val="22"/>
        </w:rPr>
        <w:t>rá efetuado à vista, após a apresentação da nota fiscal e emissão de la</w:t>
      </w:r>
      <w:r w:rsidR="002C5081" w:rsidRPr="00725955">
        <w:rPr>
          <w:rFonts w:ascii="Arial" w:hAnsi="Arial" w:cs="Arial"/>
          <w:sz w:val="22"/>
          <w:szCs w:val="22"/>
        </w:rPr>
        <w:t>udo definitivo de recebimento por</w:t>
      </w:r>
      <w:r w:rsidR="00C66DC9" w:rsidRPr="00725955">
        <w:rPr>
          <w:rFonts w:ascii="Arial" w:hAnsi="Arial" w:cs="Arial"/>
          <w:sz w:val="22"/>
          <w:szCs w:val="22"/>
        </w:rPr>
        <w:t xml:space="preserve"> servidor responsável</w:t>
      </w:r>
      <w:r w:rsidR="002C5081" w:rsidRPr="00725955">
        <w:rPr>
          <w:rFonts w:ascii="Arial" w:hAnsi="Arial" w:cs="Arial"/>
          <w:sz w:val="22"/>
          <w:szCs w:val="22"/>
        </w:rPr>
        <w:t xml:space="preserve"> da Câmara Municipal de Vereadores</w:t>
      </w:r>
      <w:r w:rsidR="00C66DC9" w:rsidRPr="00725955">
        <w:rPr>
          <w:rFonts w:ascii="Arial" w:hAnsi="Arial" w:cs="Arial"/>
          <w:sz w:val="22"/>
          <w:szCs w:val="22"/>
        </w:rPr>
        <w:t>, atestando que os produtos entregues atendem a plenitude do objeto do edital.</w:t>
      </w:r>
    </w:p>
    <w:p w:rsidR="008F4BAC" w:rsidRPr="008965FF"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rPr>
      </w:pPr>
      <w:r w:rsidRPr="008965FF">
        <w:rPr>
          <w:rFonts w:ascii="Arial" w:hAnsi="Arial" w:cs="Arial"/>
          <w:b/>
          <w:sz w:val="22"/>
          <w:szCs w:val="22"/>
        </w:rPr>
        <w:t xml:space="preserve">Empresa: </w:t>
      </w:r>
      <w:r w:rsidR="008965FF">
        <w:rPr>
          <w:rFonts w:ascii="Arial" w:hAnsi="Arial" w:cs="Arial"/>
          <w:b/>
          <w:sz w:val="22"/>
          <w:szCs w:val="22"/>
        </w:rPr>
        <w:t>ADRIANO HELLWIG</w:t>
      </w:r>
    </w:p>
    <w:p w:rsidR="00C66DC9" w:rsidRPr="008965FF"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rPr>
      </w:pPr>
      <w:r w:rsidRPr="008965FF">
        <w:rPr>
          <w:rFonts w:ascii="Arial" w:hAnsi="Arial" w:cs="Arial"/>
          <w:b/>
          <w:sz w:val="22"/>
          <w:szCs w:val="22"/>
        </w:rPr>
        <w:t>CNPJ:</w:t>
      </w:r>
      <w:r w:rsidR="008965FF">
        <w:rPr>
          <w:rFonts w:ascii="Arial" w:hAnsi="Arial" w:cs="Arial"/>
          <w:b/>
          <w:sz w:val="22"/>
          <w:szCs w:val="22"/>
        </w:rPr>
        <w:t xml:space="preserve"> 26.776.00/0001-71</w:t>
      </w:r>
    </w:p>
    <w:p w:rsidR="00C66DC9" w:rsidRDefault="00C66DC9"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rPr>
      </w:pPr>
      <w:r w:rsidRPr="008965FF">
        <w:rPr>
          <w:rFonts w:ascii="Arial" w:hAnsi="Arial" w:cs="Arial"/>
          <w:b/>
          <w:sz w:val="22"/>
          <w:szCs w:val="22"/>
        </w:rPr>
        <w:t>Endereço:</w:t>
      </w:r>
      <w:r w:rsidR="008965FF">
        <w:rPr>
          <w:rFonts w:ascii="Arial" w:hAnsi="Arial" w:cs="Arial"/>
          <w:b/>
          <w:sz w:val="22"/>
          <w:szCs w:val="22"/>
        </w:rPr>
        <w:t xml:space="preserve"> AVENIDA DEZESSETE DE ABRIL, 466 </w:t>
      </w:r>
      <w:proofErr w:type="gramStart"/>
      <w:r w:rsidR="008965FF">
        <w:rPr>
          <w:rFonts w:ascii="Arial" w:hAnsi="Arial" w:cs="Arial"/>
          <w:b/>
          <w:sz w:val="22"/>
          <w:szCs w:val="22"/>
        </w:rPr>
        <w:t>B</w:t>
      </w:r>
      <w:proofErr w:type="gramEnd"/>
    </w:p>
    <w:p w:rsidR="008965FF" w:rsidRDefault="008965FF"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rPr>
      </w:pPr>
      <w:r>
        <w:rPr>
          <w:rFonts w:ascii="Arial" w:hAnsi="Arial" w:cs="Arial"/>
          <w:b/>
          <w:sz w:val="22"/>
          <w:szCs w:val="22"/>
        </w:rPr>
        <w:lastRenderedPageBreak/>
        <w:t>Município: ARROIO DO PADRE/RS</w:t>
      </w:r>
    </w:p>
    <w:p w:rsidR="0030539F" w:rsidRPr="001F0789" w:rsidRDefault="0030539F"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lang w:val="en-US"/>
        </w:rPr>
      </w:pPr>
      <w:proofErr w:type="spellStart"/>
      <w:r w:rsidRPr="001F0789">
        <w:rPr>
          <w:rFonts w:ascii="Arial" w:hAnsi="Arial" w:cs="Arial"/>
          <w:b/>
          <w:sz w:val="22"/>
          <w:szCs w:val="22"/>
          <w:lang w:val="en-US"/>
        </w:rPr>
        <w:t>E.mail</w:t>
      </w:r>
      <w:proofErr w:type="spellEnd"/>
      <w:r w:rsidRPr="001F0789">
        <w:rPr>
          <w:rFonts w:ascii="Arial" w:hAnsi="Arial" w:cs="Arial"/>
          <w:b/>
          <w:sz w:val="22"/>
          <w:szCs w:val="22"/>
          <w:lang w:val="en-US"/>
        </w:rPr>
        <w:t>:</w:t>
      </w:r>
      <w:r w:rsidR="001F0789" w:rsidRPr="001F0789">
        <w:rPr>
          <w:rFonts w:ascii="Arial" w:hAnsi="Arial" w:cs="Arial"/>
          <w:b/>
          <w:sz w:val="22"/>
          <w:szCs w:val="22"/>
          <w:lang w:val="en-US"/>
        </w:rPr>
        <w:t xml:space="preserve"> h2comerciorepresentacao@gmail.com</w:t>
      </w:r>
    </w:p>
    <w:p w:rsidR="0030539F" w:rsidRPr="001F0789" w:rsidRDefault="0030539F" w:rsidP="008F4BAC">
      <w:pPr>
        <w:tabs>
          <w:tab w:val="left" w:pos="993"/>
        </w:tabs>
        <w:overflowPunct w:val="0"/>
        <w:autoSpaceDE w:val="0"/>
        <w:autoSpaceDN w:val="0"/>
        <w:adjustRightInd w:val="0"/>
        <w:spacing w:after="0" w:line="240" w:lineRule="auto"/>
        <w:jc w:val="both"/>
        <w:textAlignment w:val="baseline"/>
        <w:rPr>
          <w:rFonts w:ascii="Arial" w:hAnsi="Arial" w:cs="Arial"/>
          <w:b/>
          <w:sz w:val="22"/>
          <w:szCs w:val="22"/>
          <w:lang w:val="en-US"/>
        </w:rPr>
      </w:pPr>
      <w:proofErr w:type="spellStart"/>
      <w:r w:rsidRPr="001F0789">
        <w:rPr>
          <w:rFonts w:ascii="Arial" w:hAnsi="Arial" w:cs="Arial"/>
          <w:b/>
          <w:sz w:val="22"/>
          <w:szCs w:val="22"/>
          <w:lang w:val="en-US"/>
        </w:rPr>
        <w:t>Telefone</w:t>
      </w:r>
      <w:proofErr w:type="spellEnd"/>
      <w:r w:rsidRPr="001F0789">
        <w:rPr>
          <w:rFonts w:ascii="Arial" w:hAnsi="Arial" w:cs="Arial"/>
          <w:b/>
          <w:sz w:val="22"/>
          <w:szCs w:val="22"/>
          <w:lang w:val="en-US"/>
        </w:rPr>
        <w:t>:</w:t>
      </w:r>
      <w:bookmarkStart w:id="0" w:name="_GoBack"/>
      <w:bookmarkEnd w:id="0"/>
      <w:r w:rsidR="001F0789" w:rsidRPr="001F0789">
        <w:rPr>
          <w:rFonts w:ascii="Arial" w:hAnsi="Arial" w:cs="Arial"/>
          <w:b/>
          <w:sz w:val="22"/>
          <w:szCs w:val="22"/>
          <w:lang w:val="en-US"/>
        </w:rPr>
        <w:t xml:space="preserve"> 53 981098913</w:t>
      </w:r>
    </w:p>
    <w:p w:rsidR="008F4BAC" w:rsidRPr="008965FF" w:rsidRDefault="008F4BAC" w:rsidP="008F4BAC">
      <w:pPr>
        <w:spacing w:after="0" w:line="240" w:lineRule="auto"/>
        <w:jc w:val="both"/>
        <w:rPr>
          <w:rFonts w:ascii="Arial" w:hAnsi="Arial" w:cs="Arial"/>
          <w:b/>
          <w:sz w:val="22"/>
          <w:szCs w:val="22"/>
        </w:rPr>
      </w:pPr>
      <w:r w:rsidRPr="008965FF">
        <w:rPr>
          <w:rFonts w:ascii="Arial" w:hAnsi="Arial" w:cs="Arial"/>
          <w:b/>
          <w:sz w:val="22"/>
          <w:szCs w:val="22"/>
        </w:rPr>
        <w:t xml:space="preserve">Banco: </w:t>
      </w:r>
      <w:r w:rsidR="001F0789">
        <w:rPr>
          <w:rFonts w:ascii="Arial" w:hAnsi="Arial" w:cs="Arial"/>
          <w:b/>
          <w:sz w:val="22"/>
          <w:szCs w:val="22"/>
        </w:rPr>
        <w:t>SANTANDER</w:t>
      </w:r>
    </w:p>
    <w:p w:rsidR="008F4BAC" w:rsidRPr="008965FF" w:rsidRDefault="008F4BAC" w:rsidP="008F4BAC">
      <w:pPr>
        <w:spacing w:after="0" w:line="240" w:lineRule="auto"/>
        <w:jc w:val="both"/>
        <w:rPr>
          <w:rFonts w:ascii="Arial" w:hAnsi="Arial" w:cs="Arial"/>
          <w:b/>
          <w:sz w:val="22"/>
          <w:szCs w:val="22"/>
        </w:rPr>
      </w:pPr>
      <w:r w:rsidRPr="008965FF">
        <w:rPr>
          <w:rFonts w:ascii="Arial" w:hAnsi="Arial" w:cs="Arial"/>
          <w:b/>
          <w:sz w:val="22"/>
          <w:szCs w:val="22"/>
        </w:rPr>
        <w:t xml:space="preserve">Agência: </w:t>
      </w:r>
      <w:r w:rsidR="001F0789">
        <w:rPr>
          <w:rFonts w:ascii="Arial" w:hAnsi="Arial" w:cs="Arial"/>
          <w:b/>
          <w:sz w:val="22"/>
          <w:szCs w:val="22"/>
        </w:rPr>
        <w:t>1145</w:t>
      </w:r>
    </w:p>
    <w:p w:rsidR="008F4BAC" w:rsidRPr="008965FF" w:rsidRDefault="008F4BAC" w:rsidP="008F4BAC">
      <w:pPr>
        <w:spacing w:after="0" w:line="240" w:lineRule="auto"/>
        <w:jc w:val="both"/>
        <w:rPr>
          <w:rFonts w:ascii="Arial" w:hAnsi="Arial" w:cs="Arial"/>
          <w:b/>
          <w:sz w:val="22"/>
          <w:szCs w:val="22"/>
        </w:rPr>
      </w:pPr>
      <w:r w:rsidRPr="008965FF">
        <w:rPr>
          <w:rFonts w:ascii="Arial" w:hAnsi="Arial" w:cs="Arial"/>
          <w:b/>
          <w:sz w:val="22"/>
          <w:szCs w:val="22"/>
        </w:rPr>
        <w:t xml:space="preserve">Conta: </w:t>
      </w:r>
      <w:r w:rsidR="001F0789">
        <w:rPr>
          <w:rFonts w:ascii="Arial" w:hAnsi="Arial" w:cs="Arial"/>
          <w:b/>
          <w:sz w:val="22"/>
          <w:szCs w:val="22"/>
        </w:rPr>
        <w:t>13-002663-0</w:t>
      </w:r>
      <w:r w:rsidRPr="008965FF">
        <w:rPr>
          <w:rFonts w:ascii="Arial" w:hAnsi="Arial" w:cs="Arial"/>
          <w:b/>
          <w:sz w:val="22"/>
          <w:szCs w:val="22"/>
        </w:rPr>
        <w:tab/>
      </w:r>
    </w:p>
    <w:p w:rsidR="008F4BAC" w:rsidRPr="00725955" w:rsidRDefault="008F4BAC" w:rsidP="008F4BAC">
      <w:pPr>
        <w:pStyle w:val="Corpodetexto"/>
        <w:spacing w:line="276" w:lineRule="auto"/>
        <w:rPr>
          <w:rFonts w:ascii="Arial" w:hAnsi="Arial" w:cs="Arial"/>
          <w:sz w:val="22"/>
          <w:szCs w:val="22"/>
        </w:rPr>
      </w:pPr>
      <w:r w:rsidRPr="00725955">
        <w:rPr>
          <w:rFonts w:ascii="Arial" w:hAnsi="Arial" w:cs="Arial"/>
          <w:b/>
          <w:sz w:val="22"/>
          <w:szCs w:val="22"/>
        </w:rPr>
        <w:t>3.2</w:t>
      </w:r>
      <w:r w:rsidRPr="00725955">
        <w:rPr>
          <w:rFonts w:ascii="Arial" w:hAnsi="Arial" w:cs="Arial"/>
          <w:sz w:val="22"/>
          <w:szCs w:val="22"/>
        </w:rPr>
        <w:t xml:space="preserve"> - A Nota Fiscal somente será liberada quando o cumprimento do Empenho estiver em total conformidade com as especi</w:t>
      </w:r>
      <w:r w:rsidR="00C66DC9" w:rsidRPr="00725955">
        <w:rPr>
          <w:rFonts w:ascii="Arial" w:hAnsi="Arial" w:cs="Arial"/>
          <w:sz w:val="22"/>
          <w:szCs w:val="22"/>
        </w:rPr>
        <w:t>ficações exigidas pela Câmara</w:t>
      </w:r>
      <w:r w:rsidRPr="00725955">
        <w:rPr>
          <w:rFonts w:ascii="Arial" w:hAnsi="Arial" w:cs="Arial"/>
          <w:sz w:val="22"/>
          <w:szCs w:val="22"/>
        </w:rPr>
        <w:t>.</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3.3</w:t>
      </w:r>
      <w:r w:rsidRPr="00725955">
        <w:rPr>
          <w:rFonts w:ascii="Arial" w:hAnsi="Arial" w:cs="Arial"/>
          <w:sz w:val="22"/>
          <w:szCs w:val="22"/>
        </w:rPr>
        <w:t xml:space="preserve"> - Na eventualidade de aplicação de multas, estas deverão ser liquidadas simultaneamente com parcela vinculada ao evento cujo descumprimento der origem à aplicação da penalidade.</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3.4</w:t>
      </w:r>
      <w:r w:rsidRPr="00725955">
        <w:rPr>
          <w:rFonts w:ascii="Arial" w:hAnsi="Arial" w:cs="Arial"/>
          <w:sz w:val="22"/>
          <w:szCs w:val="22"/>
        </w:rPr>
        <w:t xml:space="preserve"> - As Notas Fiscais deverão ser emit</w:t>
      </w:r>
      <w:r w:rsidR="00EF41D2" w:rsidRPr="00725955">
        <w:rPr>
          <w:rFonts w:ascii="Arial" w:hAnsi="Arial" w:cs="Arial"/>
          <w:sz w:val="22"/>
          <w:szCs w:val="22"/>
        </w:rPr>
        <w:t>idas em moeda corrente do país.</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3.4.1</w:t>
      </w:r>
      <w:r w:rsidRPr="00725955">
        <w:rPr>
          <w:rFonts w:ascii="Arial" w:hAnsi="Arial" w:cs="Arial"/>
          <w:sz w:val="22"/>
          <w:szCs w:val="22"/>
        </w:rPr>
        <w:t xml:space="preserve"> Juntamente com a Nota Fiscal, a fornecedora deverá apresentar o Certificado de regularidade do FGTS e CND do INSS.</w:t>
      </w:r>
    </w:p>
    <w:p w:rsidR="008F4BAC" w:rsidRPr="00725955" w:rsidRDefault="008F4BAC" w:rsidP="008F4BAC">
      <w:pPr>
        <w:spacing w:after="0"/>
        <w:jc w:val="both"/>
        <w:rPr>
          <w:rFonts w:ascii="Arial" w:hAnsi="Arial" w:cs="Arial"/>
          <w:sz w:val="22"/>
          <w:szCs w:val="22"/>
        </w:rPr>
      </w:pPr>
      <w:r w:rsidRPr="00725955">
        <w:rPr>
          <w:rFonts w:ascii="Arial" w:hAnsi="Arial" w:cs="Arial"/>
          <w:b/>
          <w:sz w:val="22"/>
          <w:szCs w:val="22"/>
        </w:rPr>
        <w:t>3.5</w:t>
      </w:r>
      <w:r w:rsidRPr="00725955">
        <w:rPr>
          <w:rFonts w:ascii="Arial" w:hAnsi="Arial" w:cs="Arial"/>
          <w:sz w:val="22"/>
          <w:szCs w:val="22"/>
        </w:rPr>
        <w:t xml:space="preserve"> - O CNPJ da Empresa Vencedora constante da nota fiscal e fatura deverá ser o mesmo da documentação apresentada no procedimento licitatório.</w:t>
      </w:r>
    </w:p>
    <w:p w:rsidR="008F4BAC" w:rsidRPr="00725955" w:rsidRDefault="00290671" w:rsidP="008F4BAC">
      <w:pPr>
        <w:spacing w:after="0"/>
        <w:jc w:val="both"/>
        <w:rPr>
          <w:rFonts w:ascii="Arial" w:hAnsi="Arial" w:cs="Arial"/>
          <w:sz w:val="22"/>
          <w:szCs w:val="22"/>
        </w:rPr>
      </w:pPr>
      <w:r w:rsidRPr="00725955">
        <w:rPr>
          <w:rFonts w:ascii="Arial" w:hAnsi="Arial" w:cs="Arial"/>
          <w:b/>
          <w:sz w:val="22"/>
          <w:szCs w:val="22"/>
        </w:rPr>
        <w:t>3.6</w:t>
      </w:r>
      <w:r w:rsidR="008F4BAC" w:rsidRPr="00725955">
        <w:rPr>
          <w:rFonts w:ascii="Arial" w:hAnsi="Arial" w:cs="Arial"/>
          <w:sz w:val="22"/>
          <w:szCs w:val="22"/>
        </w:rPr>
        <w:t xml:space="preserve"> - Nenhum pagamento será efetuado à Empresa Vencedora enquanto pendente de liquidação quaisquer obrigações financeiras que lhe foram impostas, em virtude de penalidade ou inadimplência, sem que isso gere direito ao pleito de reajustamento de preços ou correção monetária.</w:t>
      </w:r>
    </w:p>
    <w:p w:rsidR="008F4BAC" w:rsidRPr="00725955" w:rsidRDefault="008F4BAC" w:rsidP="008F4BAC">
      <w:pPr>
        <w:widowControl w:val="0"/>
        <w:spacing w:after="0"/>
        <w:jc w:val="both"/>
        <w:rPr>
          <w:rFonts w:ascii="Arial" w:hAnsi="Arial" w:cs="Arial"/>
          <w:b/>
          <w:bCs/>
          <w:sz w:val="22"/>
          <w:szCs w:val="22"/>
        </w:rPr>
      </w:pPr>
      <w:r w:rsidRPr="00725955">
        <w:rPr>
          <w:rFonts w:ascii="Arial" w:hAnsi="Arial" w:cs="Arial"/>
          <w:b/>
          <w:bCs/>
          <w:sz w:val="22"/>
          <w:szCs w:val="22"/>
        </w:rPr>
        <w:t>CLÁUSULA QUARTA – DA ENTREGA E DO PRAZO</w:t>
      </w:r>
    </w:p>
    <w:p w:rsidR="008F4BAC" w:rsidRPr="00725955" w:rsidRDefault="008F4BAC" w:rsidP="008F4BAC">
      <w:pPr>
        <w:widowControl w:val="0"/>
        <w:spacing w:after="0"/>
        <w:jc w:val="both"/>
        <w:rPr>
          <w:rFonts w:ascii="Arial" w:hAnsi="Arial" w:cs="Arial"/>
          <w:sz w:val="22"/>
          <w:szCs w:val="22"/>
        </w:rPr>
      </w:pPr>
      <w:r w:rsidRPr="00725955">
        <w:rPr>
          <w:rFonts w:ascii="Arial" w:hAnsi="Arial" w:cs="Arial"/>
          <w:b/>
          <w:sz w:val="22"/>
          <w:szCs w:val="22"/>
        </w:rPr>
        <w:t>4.1.</w:t>
      </w:r>
      <w:r w:rsidRPr="00725955">
        <w:rPr>
          <w:rFonts w:ascii="Arial" w:hAnsi="Arial" w:cs="Arial"/>
          <w:sz w:val="22"/>
          <w:szCs w:val="22"/>
        </w:rPr>
        <w:t xml:space="preserve"> O prazo de entrega </w:t>
      </w:r>
      <w:r w:rsidR="00627E1A" w:rsidRPr="00725955">
        <w:rPr>
          <w:rFonts w:ascii="Arial" w:hAnsi="Arial" w:cs="Arial"/>
          <w:sz w:val="22"/>
          <w:szCs w:val="22"/>
        </w:rPr>
        <w:t>deverá ser de no máximo quinze</w:t>
      </w:r>
      <w:r w:rsidR="002C5081" w:rsidRPr="00725955">
        <w:rPr>
          <w:rFonts w:ascii="Arial" w:hAnsi="Arial" w:cs="Arial"/>
          <w:sz w:val="22"/>
          <w:szCs w:val="22"/>
        </w:rPr>
        <w:t xml:space="preserve"> dias</w:t>
      </w:r>
      <w:r w:rsidR="00627E1A" w:rsidRPr="00725955">
        <w:rPr>
          <w:rFonts w:ascii="Arial" w:hAnsi="Arial" w:cs="Arial"/>
          <w:sz w:val="22"/>
          <w:szCs w:val="22"/>
        </w:rPr>
        <w:t xml:space="preserve"> consecutivos</w:t>
      </w:r>
      <w:r w:rsidR="002C5081" w:rsidRPr="00725955">
        <w:rPr>
          <w:rFonts w:ascii="Arial" w:hAnsi="Arial" w:cs="Arial"/>
          <w:sz w:val="22"/>
          <w:szCs w:val="22"/>
        </w:rPr>
        <w:t>, após a entrega da solicitação pela Câmara do objeto e quantidade necessários.</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 xml:space="preserve">CLÁUSULA QUINTA – DAS OBRIGAÇÕES </w:t>
      </w:r>
    </w:p>
    <w:p w:rsidR="008F4BAC" w:rsidRPr="00725955" w:rsidRDefault="008F4BAC" w:rsidP="008F4BAC">
      <w:pPr>
        <w:pStyle w:val="Corpodetexto1"/>
        <w:spacing w:line="276" w:lineRule="auto"/>
        <w:rPr>
          <w:rFonts w:ascii="Arial" w:hAnsi="Arial" w:cs="Arial"/>
          <w:b/>
          <w:bCs/>
          <w:szCs w:val="22"/>
        </w:rPr>
      </w:pPr>
      <w:r w:rsidRPr="00725955">
        <w:rPr>
          <w:rFonts w:ascii="Arial" w:hAnsi="Arial" w:cs="Arial"/>
          <w:b/>
          <w:bCs/>
          <w:szCs w:val="22"/>
        </w:rPr>
        <w:t>5.1</w:t>
      </w:r>
      <w:r w:rsidRPr="00725955">
        <w:rPr>
          <w:rFonts w:ascii="Arial" w:hAnsi="Arial" w:cs="Arial"/>
          <w:bCs/>
          <w:szCs w:val="22"/>
        </w:rPr>
        <w:t xml:space="preserve"> – São obrigações </w:t>
      </w:r>
      <w:proofErr w:type="gramStart"/>
      <w:r w:rsidRPr="00725955">
        <w:rPr>
          <w:rFonts w:ascii="Arial" w:hAnsi="Arial" w:cs="Arial"/>
          <w:bCs/>
          <w:szCs w:val="22"/>
        </w:rPr>
        <w:t>do</w:t>
      </w:r>
      <w:r w:rsidR="00EF41D2" w:rsidRPr="00725955">
        <w:rPr>
          <w:rFonts w:ascii="Arial" w:hAnsi="Arial" w:cs="Arial"/>
          <w:b/>
          <w:bCs/>
          <w:szCs w:val="22"/>
        </w:rPr>
        <w:t xml:space="preserve"> CÂMARA</w:t>
      </w:r>
      <w:proofErr w:type="gramEnd"/>
      <w:r w:rsidRPr="00725955">
        <w:rPr>
          <w:rFonts w:ascii="Arial" w:hAnsi="Arial" w:cs="Arial"/>
          <w:b/>
          <w:bCs/>
          <w:szCs w:val="22"/>
        </w:rPr>
        <w:t>:</w:t>
      </w:r>
    </w:p>
    <w:p w:rsidR="008F4BAC" w:rsidRPr="00725955" w:rsidRDefault="008F4BAC" w:rsidP="008F4BAC">
      <w:pPr>
        <w:pStyle w:val="Corpodetexto32"/>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fiscalizar e acompanhar a entrega do objeto licitado, </w:t>
      </w:r>
      <w:r w:rsidR="007E4503" w:rsidRPr="00725955">
        <w:rPr>
          <w:rFonts w:ascii="Arial" w:hAnsi="Arial" w:cs="Arial"/>
          <w:sz w:val="22"/>
          <w:szCs w:val="22"/>
        </w:rPr>
        <w:t>emitindo documentação de recebimento do produto;</w:t>
      </w:r>
    </w:p>
    <w:p w:rsidR="008F4BAC" w:rsidRPr="00725955" w:rsidRDefault="008F4BAC" w:rsidP="008F4BAC">
      <w:pPr>
        <w:pStyle w:val="Corpodetexto32"/>
        <w:spacing w:line="276" w:lineRule="auto"/>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efetuar o pagamento ajustado, à vista da nota fiscal, </w:t>
      </w:r>
      <w:proofErr w:type="gramStart"/>
      <w:r w:rsidR="007E4503" w:rsidRPr="00725955">
        <w:rPr>
          <w:rFonts w:ascii="Arial" w:hAnsi="Arial" w:cs="Arial"/>
          <w:bCs/>
          <w:sz w:val="22"/>
          <w:szCs w:val="22"/>
        </w:rPr>
        <w:t>após</w:t>
      </w:r>
      <w:proofErr w:type="gramEnd"/>
      <w:r w:rsidR="007E4503" w:rsidRPr="00725955">
        <w:rPr>
          <w:rFonts w:ascii="Arial" w:hAnsi="Arial" w:cs="Arial"/>
          <w:bCs/>
          <w:sz w:val="22"/>
          <w:szCs w:val="22"/>
        </w:rPr>
        <w:t xml:space="preserve"> confirmada por servidor da Câmara da entrega do produto em acordo com as especificações e exigências contidas no edital.</w:t>
      </w:r>
    </w:p>
    <w:p w:rsidR="008F4BAC" w:rsidRPr="00725955" w:rsidRDefault="008F4BAC" w:rsidP="008F4BAC">
      <w:pPr>
        <w:pStyle w:val="Corpodetexto32"/>
        <w:spacing w:line="276" w:lineRule="auto"/>
        <w:rPr>
          <w:rFonts w:ascii="Arial" w:hAnsi="Arial" w:cs="Arial"/>
          <w:b/>
          <w:bCs/>
          <w:color w:val="000000"/>
          <w:sz w:val="22"/>
          <w:szCs w:val="22"/>
        </w:rPr>
      </w:pPr>
      <w:r w:rsidRPr="00725955">
        <w:rPr>
          <w:rFonts w:ascii="Arial" w:hAnsi="Arial" w:cs="Arial"/>
          <w:b/>
          <w:bCs/>
          <w:sz w:val="22"/>
          <w:szCs w:val="22"/>
        </w:rPr>
        <w:t>5.2</w:t>
      </w:r>
      <w:r w:rsidRPr="00725955">
        <w:rPr>
          <w:rFonts w:ascii="Arial" w:hAnsi="Arial" w:cs="Arial"/>
          <w:bCs/>
          <w:sz w:val="22"/>
          <w:szCs w:val="22"/>
        </w:rPr>
        <w:t xml:space="preserve"> - </w:t>
      </w:r>
      <w:r w:rsidRPr="00725955">
        <w:rPr>
          <w:rFonts w:ascii="Arial" w:hAnsi="Arial" w:cs="Arial"/>
          <w:bCs/>
          <w:color w:val="000000"/>
          <w:sz w:val="22"/>
          <w:szCs w:val="22"/>
        </w:rPr>
        <w:t>São obrigações do</w:t>
      </w:r>
      <w:r w:rsidRPr="00725955">
        <w:rPr>
          <w:rFonts w:ascii="Arial" w:hAnsi="Arial" w:cs="Arial"/>
          <w:b/>
          <w:bCs/>
          <w:color w:val="000000"/>
          <w:sz w:val="22"/>
          <w:szCs w:val="22"/>
        </w:rPr>
        <w:t xml:space="preserve"> </w:t>
      </w:r>
      <w:r w:rsidRPr="00725955">
        <w:rPr>
          <w:rFonts w:ascii="Arial" w:eastAsia="Tahoma-Bold" w:hAnsi="Arial" w:cs="Arial"/>
          <w:b/>
          <w:bCs/>
          <w:color w:val="000000"/>
          <w:sz w:val="22"/>
          <w:szCs w:val="22"/>
        </w:rPr>
        <w:t>PROMITENTE FORNECEDORA</w:t>
      </w:r>
      <w:r w:rsidRPr="00725955">
        <w:rPr>
          <w:rFonts w:ascii="Arial" w:hAnsi="Arial" w:cs="Arial"/>
          <w:b/>
          <w:bCs/>
          <w:color w:val="000000"/>
          <w:sz w:val="22"/>
          <w:szCs w:val="22"/>
        </w:rPr>
        <w:t>:</w:t>
      </w:r>
    </w:p>
    <w:p w:rsidR="008F4BAC" w:rsidRPr="00725955" w:rsidRDefault="008F4BAC" w:rsidP="008F4BAC">
      <w:pPr>
        <w:pStyle w:val="Recuodecorpodetexto"/>
        <w:spacing w:line="276" w:lineRule="auto"/>
        <w:rPr>
          <w:rFonts w:ascii="Arial" w:hAnsi="Arial" w:cs="Arial"/>
          <w:sz w:val="22"/>
          <w:szCs w:val="22"/>
        </w:rPr>
      </w:pPr>
      <w:r w:rsidRPr="00725955">
        <w:rPr>
          <w:rFonts w:ascii="Arial" w:hAnsi="Arial" w:cs="Arial"/>
          <w:b/>
          <w:sz w:val="22"/>
          <w:szCs w:val="22"/>
        </w:rPr>
        <w:t>a)</w:t>
      </w:r>
      <w:r w:rsidRPr="00725955">
        <w:rPr>
          <w:rFonts w:ascii="Arial" w:hAnsi="Arial" w:cs="Arial"/>
          <w:sz w:val="22"/>
          <w:szCs w:val="22"/>
        </w:rPr>
        <w:t xml:space="preserve"> fornecer o bem de acordo com as especificações e demais condições contratualmente avençadas e, ainda, as constantes do edital de licitação;</w:t>
      </w:r>
    </w:p>
    <w:p w:rsidR="008F4BAC" w:rsidRPr="00725955" w:rsidRDefault="00290671" w:rsidP="008F4BAC">
      <w:pPr>
        <w:pStyle w:val="Corpodetexto32"/>
        <w:widowControl/>
        <w:spacing w:line="276" w:lineRule="auto"/>
        <w:rPr>
          <w:rFonts w:ascii="Arial" w:hAnsi="Arial" w:cs="Arial"/>
          <w:color w:val="000000"/>
          <w:sz w:val="22"/>
          <w:szCs w:val="22"/>
        </w:rPr>
      </w:pPr>
      <w:r w:rsidRPr="00725955">
        <w:rPr>
          <w:rFonts w:ascii="Arial" w:hAnsi="Arial" w:cs="Arial"/>
          <w:b/>
          <w:color w:val="000000"/>
          <w:sz w:val="22"/>
          <w:szCs w:val="22"/>
        </w:rPr>
        <w:t>b</w:t>
      </w:r>
      <w:r w:rsidR="008F4BAC" w:rsidRPr="00725955">
        <w:rPr>
          <w:rFonts w:ascii="Arial" w:hAnsi="Arial" w:cs="Arial"/>
          <w:b/>
          <w:color w:val="000000"/>
          <w:sz w:val="22"/>
          <w:szCs w:val="22"/>
        </w:rPr>
        <w:t>)</w:t>
      </w:r>
      <w:r w:rsidR="008F4BAC" w:rsidRPr="00725955">
        <w:rPr>
          <w:rFonts w:ascii="Arial" w:hAnsi="Arial" w:cs="Arial"/>
          <w:color w:val="000000"/>
          <w:sz w:val="22"/>
          <w:szCs w:val="22"/>
        </w:rPr>
        <w:t xml:space="preserve"> arcar com eventuais</w:t>
      </w:r>
      <w:r w:rsidR="00EF41D2" w:rsidRPr="00725955">
        <w:rPr>
          <w:rFonts w:ascii="Arial" w:hAnsi="Arial" w:cs="Arial"/>
          <w:color w:val="000000"/>
          <w:sz w:val="22"/>
          <w:szCs w:val="22"/>
        </w:rPr>
        <w:t xml:space="preserve"> prejuízos causados a CÂMARA</w:t>
      </w:r>
      <w:r w:rsidR="008F4BAC" w:rsidRPr="00725955">
        <w:rPr>
          <w:rFonts w:ascii="Arial" w:hAnsi="Arial" w:cs="Arial"/>
          <w:color w:val="000000"/>
          <w:sz w:val="22"/>
          <w:szCs w:val="22"/>
        </w:rPr>
        <w:t xml:space="preserve"> e/ou a terceiros, provocados por ineficiência ou irregularidade cometida na execução do contrato;</w:t>
      </w:r>
    </w:p>
    <w:p w:rsidR="008F4BAC" w:rsidRPr="00725955" w:rsidRDefault="00290671" w:rsidP="008F4BAC">
      <w:pPr>
        <w:pStyle w:val="Corpodetexto32"/>
        <w:spacing w:line="276" w:lineRule="auto"/>
        <w:rPr>
          <w:rFonts w:ascii="Arial" w:hAnsi="Arial" w:cs="Arial"/>
          <w:bCs/>
          <w:color w:val="000000"/>
          <w:sz w:val="22"/>
          <w:szCs w:val="22"/>
        </w:rPr>
      </w:pPr>
      <w:r w:rsidRPr="00725955">
        <w:rPr>
          <w:rFonts w:ascii="Arial" w:hAnsi="Arial" w:cs="Arial"/>
          <w:b/>
          <w:bCs/>
          <w:color w:val="000000"/>
          <w:sz w:val="22"/>
          <w:szCs w:val="22"/>
        </w:rPr>
        <w:t>c</w:t>
      </w:r>
      <w:r w:rsidR="008F4BAC" w:rsidRPr="00725955">
        <w:rPr>
          <w:rFonts w:ascii="Arial" w:hAnsi="Arial" w:cs="Arial"/>
          <w:b/>
          <w:bCs/>
          <w:color w:val="000000"/>
          <w:sz w:val="22"/>
          <w:szCs w:val="22"/>
        </w:rPr>
        <w:t>)</w:t>
      </w:r>
      <w:r w:rsidR="008F4BAC" w:rsidRPr="00725955">
        <w:rPr>
          <w:rFonts w:ascii="Arial" w:hAnsi="Arial" w:cs="Arial"/>
          <w:bCs/>
          <w:color w:val="000000"/>
          <w:sz w:val="22"/>
          <w:szCs w:val="22"/>
        </w:rPr>
        <w:t xml:space="preserve"> aceitar, </w:t>
      </w:r>
      <w:r w:rsidR="007E4503" w:rsidRPr="00725955">
        <w:rPr>
          <w:rFonts w:ascii="Arial" w:hAnsi="Arial" w:cs="Arial"/>
          <w:bCs/>
          <w:color w:val="000000"/>
          <w:sz w:val="22"/>
          <w:szCs w:val="22"/>
        </w:rPr>
        <w:t xml:space="preserve">nas mesmas condições </w:t>
      </w:r>
      <w:proofErr w:type="gramStart"/>
      <w:r w:rsidR="007E4503" w:rsidRPr="00725955">
        <w:rPr>
          <w:rFonts w:ascii="Arial" w:hAnsi="Arial" w:cs="Arial"/>
          <w:bCs/>
          <w:color w:val="000000"/>
          <w:sz w:val="22"/>
          <w:szCs w:val="22"/>
        </w:rPr>
        <w:t>elencadas n</w:t>
      </w:r>
      <w:r w:rsidR="008F4BAC" w:rsidRPr="00725955">
        <w:rPr>
          <w:rFonts w:ascii="Arial" w:hAnsi="Arial" w:cs="Arial"/>
          <w:bCs/>
          <w:color w:val="000000"/>
          <w:sz w:val="22"/>
          <w:szCs w:val="22"/>
        </w:rPr>
        <w:t>o presente instrumento contratual</w:t>
      </w:r>
      <w:proofErr w:type="gramEnd"/>
      <w:r w:rsidR="008F4BAC" w:rsidRPr="00725955">
        <w:rPr>
          <w:rFonts w:ascii="Arial" w:hAnsi="Arial" w:cs="Arial"/>
          <w:bCs/>
          <w:color w:val="000000"/>
          <w:sz w:val="22"/>
          <w:szCs w:val="22"/>
        </w:rPr>
        <w:t>, os acréscimos ou supressões que se fizerem nas compras, respeitados os limites legais, conforme dispõe o §1º, do artigo 65, da Lei 8.666/93;</w:t>
      </w:r>
    </w:p>
    <w:p w:rsidR="008F4BAC" w:rsidRPr="00725955" w:rsidRDefault="008F4BAC" w:rsidP="008F4BAC">
      <w:pPr>
        <w:pStyle w:val="Corpodetexto1"/>
        <w:spacing w:line="276" w:lineRule="auto"/>
        <w:jc w:val="left"/>
        <w:rPr>
          <w:rFonts w:ascii="Arial" w:hAnsi="Arial" w:cs="Arial"/>
          <w:szCs w:val="22"/>
        </w:rPr>
      </w:pPr>
      <w:r w:rsidRPr="00725955">
        <w:rPr>
          <w:rFonts w:ascii="Arial" w:hAnsi="Arial" w:cs="Arial"/>
          <w:b/>
          <w:szCs w:val="22"/>
        </w:rPr>
        <w:t>CLÁUSULA SEXTA – DAS CONDIÇÕES DE FORNECIMENTO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6.1</w:t>
      </w:r>
      <w:r w:rsidRPr="00725955">
        <w:rPr>
          <w:rFonts w:ascii="Arial" w:hAnsi="Arial" w:cs="Arial"/>
          <w:szCs w:val="22"/>
        </w:rPr>
        <w:t xml:space="preserve"> - A Empresa Vencedora do Registro de Preços será obrigada a atender todos os pedidos efetuados durante a vigência desta Ata, mesmo que a entrega deles decorrentes estiver prevista para data posterior à do seu vencimento.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6.2</w:t>
      </w:r>
      <w:r w:rsidRPr="00725955">
        <w:rPr>
          <w:rFonts w:ascii="Arial" w:hAnsi="Arial" w:cs="Arial"/>
          <w:szCs w:val="22"/>
        </w:rPr>
        <w:t xml:space="preserve"> - Toda aquisição deverá ser efetuada mediante solicitação da unidade requisitante.</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SÉTIMA – DAS PENALIDADES</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7.1</w:t>
      </w:r>
      <w:r w:rsidRPr="00725955">
        <w:rPr>
          <w:rFonts w:ascii="Arial" w:hAnsi="Arial" w:cs="Arial"/>
          <w:bCs/>
          <w:sz w:val="22"/>
          <w:szCs w:val="22"/>
        </w:rPr>
        <w:t xml:space="preserve"> Pelo inadimplemento das obrigações, </w:t>
      </w:r>
      <w:proofErr w:type="gramStart"/>
      <w:r w:rsidRPr="00725955">
        <w:rPr>
          <w:rFonts w:ascii="Arial" w:hAnsi="Arial" w:cs="Arial"/>
          <w:bCs/>
          <w:sz w:val="22"/>
          <w:szCs w:val="22"/>
        </w:rPr>
        <w:t>seja</w:t>
      </w:r>
      <w:proofErr w:type="gramEnd"/>
      <w:r w:rsidRPr="00725955">
        <w:rPr>
          <w:rFonts w:ascii="Arial" w:hAnsi="Arial" w:cs="Arial"/>
          <w:bCs/>
          <w:sz w:val="22"/>
          <w:szCs w:val="22"/>
        </w:rPr>
        <w:t xml:space="preserve"> na condição de participante do pregão ou de contratante, as licitantes, conforme a infração, estarão sujeitas às seguintes penalidades:</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a)</w:t>
      </w:r>
      <w:r w:rsidRPr="00725955">
        <w:rPr>
          <w:rFonts w:ascii="Arial" w:hAnsi="Arial" w:cs="Arial"/>
          <w:bCs/>
          <w:sz w:val="22"/>
          <w:szCs w:val="22"/>
        </w:rPr>
        <w:t xml:space="preserve"> deixar de apresentar a documentação exigida no certame: suspensão do direito de</w:t>
      </w:r>
      <w:r w:rsidR="007E4503" w:rsidRPr="00725955">
        <w:rPr>
          <w:rFonts w:ascii="Arial" w:hAnsi="Arial" w:cs="Arial"/>
          <w:bCs/>
          <w:sz w:val="22"/>
          <w:szCs w:val="22"/>
        </w:rPr>
        <w:t xml:space="preserve"> licitar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2</w:t>
      </w:r>
      <w:proofErr w:type="gramEnd"/>
      <w:r w:rsidR="007E4503" w:rsidRPr="00725955">
        <w:rPr>
          <w:rFonts w:ascii="Arial" w:hAnsi="Arial" w:cs="Arial"/>
          <w:bCs/>
          <w:sz w:val="22"/>
          <w:szCs w:val="22"/>
        </w:rPr>
        <w:t>(dois)</w:t>
      </w:r>
      <w:r w:rsidRPr="00725955">
        <w:rPr>
          <w:rFonts w:ascii="Arial" w:hAnsi="Arial" w:cs="Arial"/>
          <w:bCs/>
          <w:sz w:val="22"/>
          <w:szCs w:val="22"/>
        </w:rPr>
        <w:t xml:space="preserve"> anos e multa de 10%</w:t>
      </w:r>
      <w:r w:rsidR="007E4503" w:rsidRPr="00725955">
        <w:rPr>
          <w:rFonts w:ascii="Arial" w:hAnsi="Arial" w:cs="Arial"/>
          <w:bCs/>
          <w:sz w:val="22"/>
          <w:szCs w:val="22"/>
        </w:rPr>
        <w:t>(dez)</w:t>
      </w:r>
      <w:r w:rsidRPr="00725955">
        <w:rPr>
          <w:rFonts w:ascii="Arial" w:hAnsi="Arial" w:cs="Arial"/>
          <w:bCs/>
          <w:sz w:val="22"/>
          <w:szCs w:val="22"/>
        </w:rPr>
        <w:t xml:space="preserve"> sobre o valor estimado da contratação;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b)</w:t>
      </w:r>
      <w:r w:rsidRPr="00725955">
        <w:rPr>
          <w:rFonts w:ascii="Arial" w:hAnsi="Arial" w:cs="Arial"/>
          <w:bCs/>
          <w:sz w:val="22"/>
          <w:szCs w:val="22"/>
        </w:rPr>
        <w:t xml:space="preserve"> manter comportamento inadequado durante o pregão: afastamento do certame e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2</w:t>
      </w:r>
      <w:proofErr w:type="gramEnd"/>
      <w:r w:rsidR="007E4503" w:rsidRPr="00725955">
        <w:rPr>
          <w:rFonts w:ascii="Arial" w:hAnsi="Arial" w:cs="Arial"/>
          <w:bCs/>
          <w:sz w:val="22"/>
          <w:szCs w:val="22"/>
        </w:rPr>
        <w:t>(dois)</w:t>
      </w:r>
      <w:r w:rsidRPr="00725955">
        <w:rPr>
          <w:rFonts w:ascii="Arial" w:hAnsi="Arial" w:cs="Arial"/>
          <w:bCs/>
          <w:sz w:val="22"/>
          <w:szCs w:val="22"/>
        </w:rPr>
        <w:t xml:space="preserve"> anos; </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c)</w:t>
      </w:r>
      <w:r w:rsidRPr="00725955">
        <w:rPr>
          <w:rFonts w:ascii="Arial" w:hAnsi="Arial" w:cs="Arial"/>
          <w:bCs/>
          <w:sz w:val="22"/>
          <w:szCs w:val="22"/>
        </w:rPr>
        <w:t xml:space="preserve"> deixar de manter a proposta (recusa injustificada para contratar): suspensão do direito de licitar e contratar com a Administração pelo prazo de </w:t>
      </w:r>
      <w:proofErr w:type="gramStart"/>
      <w:r w:rsidRPr="00725955">
        <w:rPr>
          <w:rFonts w:ascii="Arial" w:hAnsi="Arial" w:cs="Arial"/>
          <w:bCs/>
          <w:sz w:val="22"/>
          <w:szCs w:val="22"/>
        </w:rPr>
        <w:t>5</w:t>
      </w:r>
      <w:proofErr w:type="gramEnd"/>
      <w:r w:rsidR="007E4503" w:rsidRPr="00725955">
        <w:rPr>
          <w:rFonts w:ascii="Arial" w:hAnsi="Arial" w:cs="Arial"/>
          <w:bCs/>
          <w:sz w:val="22"/>
          <w:szCs w:val="22"/>
        </w:rPr>
        <w:t>(cinco)</w:t>
      </w:r>
      <w:r w:rsidRPr="00725955">
        <w:rPr>
          <w:rFonts w:ascii="Arial" w:hAnsi="Arial" w:cs="Arial"/>
          <w:bCs/>
          <w:sz w:val="22"/>
          <w:szCs w:val="22"/>
        </w:rPr>
        <w:t xml:space="preserve"> anos e multa de 10%</w:t>
      </w:r>
      <w:r w:rsidR="007E4503" w:rsidRPr="00725955">
        <w:rPr>
          <w:rFonts w:ascii="Arial" w:hAnsi="Arial" w:cs="Arial"/>
          <w:bCs/>
          <w:sz w:val="22"/>
          <w:szCs w:val="22"/>
        </w:rPr>
        <w:t>(dez)</w:t>
      </w:r>
      <w:r w:rsidRPr="00725955">
        <w:rPr>
          <w:rFonts w:ascii="Arial" w:hAnsi="Arial" w:cs="Arial"/>
          <w:bCs/>
          <w:sz w:val="22"/>
          <w:szCs w:val="22"/>
        </w:rPr>
        <w:t xml:space="preserve"> sobre o valor estimado da contratação;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d)</w:t>
      </w:r>
      <w:r w:rsidRPr="00725955">
        <w:rPr>
          <w:rFonts w:ascii="Arial" w:hAnsi="Arial" w:cs="Arial"/>
          <w:bCs/>
          <w:sz w:val="22"/>
          <w:szCs w:val="22"/>
        </w:rPr>
        <w:t xml:space="preserve"> executar o contrato com irregularidades, passíveis de correção durante a execução e sem prejuízo ao resultado: advertência;</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e)</w:t>
      </w:r>
      <w:r w:rsidRPr="00725955">
        <w:rPr>
          <w:rFonts w:ascii="Arial" w:hAnsi="Arial" w:cs="Arial"/>
          <w:bCs/>
          <w:sz w:val="22"/>
          <w:szCs w:val="22"/>
        </w:rPr>
        <w:t xml:space="preserve"> executar o contrato com atraso injustificado, até o limite de 03 (três) dias, após os quais será considerado como inexecução contratual: multa diária de 0,5%</w:t>
      </w:r>
      <w:proofErr w:type="gramStart"/>
      <w:r w:rsidR="007E4503" w:rsidRPr="00725955">
        <w:rPr>
          <w:rFonts w:ascii="Arial" w:hAnsi="Arial" w:cs="Arial"/>
          <w:bCs/>
          <w:sz w:val="22"/>
          <w:szCs w:val="22"/>
        </w:rPr>
        <w:t>(</w:t>
      </w:r>
      <w:proofErr w:type="gramEnd"/>
      <w:r w:rsidR="007E4503" w:rsidRPr="00725955">
        <w:rPr>
          <w:rFonts w:ascii="Arial" w:hAnsi="Arial" w:cs="Arial"/>
          <w:bCs/>
          <w:sz w:val="22"/>
          <w:szCs w:val="22"/>
        </w:rPr>
        <w:t>meio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f)</w:t>
      </w:r>
      <w:r w:rsidRPr="00725955">
        <w:rPr>
          <w:rFonts w:ascii="Arial" w:hAnsi="Arial" w:cs="Arial"/>
          <w:bCs/>
          <w:sz w:val="22"/>
          <w:szCs w:val="22"/>
        </w:rPr>
        <w:t xml:space="preserve"> inexecução parcial do contrato: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3</w:t>
      </w:r>
      <w:proofErr w:type="gramEnd"/>
      <w:r w:rsidR="007E4503" w:rsidRPr="00725955">
        <w:rPr>
          <w:rFonts w:ascii="Arial" w:hAnsi="Arial" w:cs="Arial"/>
          <w:bCs/>
          <w:sz w:val="22"/>
          <w:szCs w:val="22"/>
        </w:rPr>
        <w:t>(três)</w:t>
      </w:r>
      <w:r w:rsidRPr="00725955">
        <w:rPr>
          <w:rFonts w:ascii="Arial" w:hAnsi="Arial" w:cs="Arial"/>
          <w:bCs/>
          <w:sz w:val="22"/>
          <w:szCs w:val="22"/>
        </w:rPr>
        <w:t xml:space="preserve"> anos e multa de 8%</w:t>
      </w:r>
      <w:r w:rsidR="007E4503" w:rsidRPr="00725955">
        <w:rPr>
          <w:rFonts w:ascii="Arial" w:hAnsi="Arial" w:cs="Arial"/>
          <w:bCs/>
          <w:sz w:val="22"/>
          <w:szCs w:val="22"/>
        </w:rPr>
        <w:t>(oito)</w:t>
      </w:r>
      <w:r w:rsidRPr="00725955">
        <w:rPr>
          <w:rFonts w:ascii="Arial" w:hAnsi="Arial" w:cs="Arial"/>
          <w:bCs/>
          <w:sz w:val="22"/>
          <w:szCs w:val="22"/>
        </w:rPr>
        <w:t xml:space="preserve"> sobre o valor correspondente ao montante não adimplido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g)</w:t>
      </w:r>
      <w:r w:rsidRPr="00725955">
        <w:rPr>
          <w:rFonts w:ascii="Arial" w:hAnsi="Arial" w:cs="Arial"/>
          <w:bCs/>
          <w:sz w:val="22"/>
          <w:szCs w:val="22"/>
        </w:rPr>
        <w:t xml:space="preserve"> inexecução total do contrato: suspensão do direito de licitar</w:t>
      </w:r>
      <w:r w:rsidR="007E4503" w:rsidRPr="00725955">
        <w:rPr>
          <w:rFonts w:ascii="Arial" w:hAnsi="Arial" w:cs="Arial"/>
          <w:bCs/>
          <w:sz w:val="22"/>
          <w:szCs w:val="22"/>
        </w:rPr>
        <w:t xml:space="preserve"> e contratar com a Câmara e Município de Canguçu</w:t>
      </w:r>
      <w:r w:rsidRPr="00725955">
        <w:rPr>
          <w:rFonts w:ascii="Arial" w:hAnsi="Arial" w:cs="Arial"/>
          <w:bCs/>
          <w:sz w:val="22"/>
          <w:szCs w:val="22"/>
        </w:rPr>
        <w:t xml:space="preserve"> pelo prazo de </w:t>
      </w:r>
      <w:proofErr w:type="gramStart"/>
      <w:r w:rsidRPr="00725955">
        <w:rPr>
          <w:rFonts w:ascii="Arial" w:hAnsi="Arial" w:cs="Arial"/>
          <w:bCs/>
          <w:sz w:val="22"/>
          <w:szCs w:val="22"/>
        </w:rPr>
        <w:t>5</w:t>
      </w:r>
      <w:proofErr w:type="gramEnd"/>
      <w:r w:rsidR="007E4503" w:rsidRPr="00725955">
        <w:rPr>
          <w:rFonts w:ascii="Arial" w:hAnsi="Arial" w:cs="Arial"/>
          <w:bCs/>
          <w:sz w:val="22"/>
          <w:szCs w:val="22"/>
        </w:rPr>
        <w:t>(cinco)</w:t>
      </w:r>
      <w:r w:rsidRPr="00725955">
        <w:rPr>
          <w:rFonts w:ascii="Arial" w:hAnsi="Arial" w:cs="Arial"/>
          <w:bCs/>
          <w:sz w:val="22"/>
          <w:szCs w:val="22"/>
        </w:rPr>
        <w:t xml:space="preserve"> anos e multa de 10%</w:t>
      </w:r>
      <w:r w:rsidR="007E4503" w:rsidRPr="00725955">
        <w:rPr>
          <w:rFonts w:ascii="Arial" w:hAnsi="Arial" w:cs="Arial"/>
          <w:bCs/>
          <w:sz w:val="22"/>
          <w:szCs w:val="22"/>
        </w:rPr>
        <w:t>(dez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h)</w:t>
      </w:r>
      <w:r w:rsidRPr="00725955">
        <w:rPr>
          <w:rFonts w:ascii="Arial" w:hAnsi="Arial" w:cs="Arial"/>
          <w:bCs/>
          <w:sz w:val="22"/>
          <w:szCs w:val="22"/>
        </w:rPr>
        <w:t xml:space="preserve"> causar prejuízo material resultante diretamente de execução contratual: declaração de inidoneidade cumulada com a suspensão do direito de licitar e contr</w:t>
      </w:r>
      <w:r w:rsidR="007E4503" w:rsidRPr="00725955">
        <w:rPr>
          <w:rFonts w:ascii="Arial" w:hAnsi="Arial" w:cs="Arial"/>
          <w:bCs/>
          <w:sz w:val="22"/>
          <w:szCs w:val="22"/>
        </w:rPr>
        <w:t>atar com a Câmara e Município de Canguçu</w:t>
      </w:r>
      <w:r w:rsidRPr="00725955">
        <w:rPr>
          <w:rFonts w:ascii="Arial" w:hAnsi="Arial" w:cs="Arial"/>
          <w:bCs/>
          <w:sz w:val="22"/>
          <w:szCs w:val="22"/>
        </w:rPr>
        <w:t xml:space="preserve"> pelo prazo de 05</w:t>
      </w:r>
      <w:r w:rsidR="007E4503" w:rsidRPr="00725955">
        <w:rPr>
          <w:rFonts w:ascii="Arial" w:hAnsi="Arial" w:cs="Arial"/>
          <w:bCs/>
          <w:sz w:val="22"/>
          <w:szCs w:val="22"/>
        </w:rPr>
        <w:t>(cinco)</w:t>
      </w:r>
      <w:r w:rsidRPr="00725955">
        <w:rPr>
          <w:rFonts w:ascii="Arial" w:hAnsi="Arial" w:cs="Arial"/>
          <w:bCs/>
          <w:sz w:val="22"/>
          <w:szCs w:val="22"/>
        </w:rPr>
        <w:t xml:space="preserve"> anos e multa de 10 %</w:t>
      </w:r>
      <w:proofErr w:type="gramStart"/>
      <w:r w:rsidR="007E4503" w:rsidRPr="00725955">
        <w:rPr>
          <w:rFonts w:ascii="Arial" w:hAnsi="Arial" w:cs="Arial"/>
          <w:bCs/>
          <w:sz w:val="22"/>
          <w:szCs w:val="22"/>
        </w:rPr>
        <w:t>(</w:t>
      </w:r>
      <w:proofErr w:type="gramEnd"/>
      <w:r w:rsidR="007E4503" w:rsidRPr="00725955">
        <w:rPr>
          <w:rFonts w:ascii="Arial" w:hAnsi="Arial" w:cs="Arial"/>
          <w:bCs/>
          <w:sz w:val="22"/>
          <w:szCs w:val="22"/>
        </w:rPr>
        <w:t>dez por cento)</w:t>
      </w:r>
      <w:r w:rsidRPr="00725955">
        <w:rPr>
          <w:rFonts w:ascii="Arial" w:hAnsi="Arial" w:cs="Arial"/>
          <w:bCs/>
          <w:sz w:val="22"/>
          <w:szCs w:val="22"/>
        </w:rPr>
        <w:t xml:space="preserve"> sobre o valor atualizado do contrato.</w:t>
      </w:r>
    </w:p>
    <w:p w:rsidR="008F4BAC" w:rsidRPr="00725955" w:rsidRDefault="008F4BAC" w:rsidP="008F4BAC">
      <w:pPr>
        <w:spacing w:after="0"/>
        <w:jc w:val="both"/>
        <w:rPr>
          <w:rFonts w:ascii="Arial" w:hAnsi="Arial" w:cs="Arial"/>
          <w:bCs/>
          <w:sz w:val="22"/>
          <w:szCs w:val="22"/>
        </w:rPr>
      </w:pPr>
      <w:r w:rsidRPr="00725955">
        <w:rPr>
          <w:rFonts w:ascii="Arial" w:hAnsi="Arial" w:cs="Arial"/>
          <w:b/>
          <w:bCs/>
          <w:sz w:val="22"/>
          <w:szCs w:val="22"/>
        </w:rPr>
        <w:t>7.2</w:t>
      </w:r>
      <w:r w:rsidRPr="00725955">
        <w:rPr>
          <w:rFonts w:ascii="Arial" w:hAnsi="Arial" w:cs="Arial"/>
          <w:bCs/>
          <w:sz w:val="22"/>
          <w:szCs w:val="22"/>
        </w:rPr>
        <w:t xml:space="preserve"> As penalidades serão registradas no cadastro da contratada, quando for o caso.</w:t>
      </w:r>
    </w:p>
    <w:p w:rsidR="008F4BAC" w:rsidRPr="00725955" w:rsidRDefault="008F4BAC" w:rsidP="00EF41D2">
      <w:pPr>
        <w:pStyle w:val="Corpodetexto1"/>
        <w:spacing w:line="276" w:lineRule="auto"/>
        <w:rPr>
          <w:rFonts w:ascii="Arial" w:hAnsi="Arial" w:cs="Arial"/>
          <w:bCs/>
          <w:szCs w:val="22"/>
        </w:rPr>
      </w:pPr>
      <w:proofErr w:type="gramStart"/>
      <w:r w:rsidRPr="00725955">
        <w:rPr>
          <w:rFonts w:ascii="Arial" w:hAnsi="Arial" w:cs="Arial"/>
          <w:b/>
          <w:bCs/>
          <w:szCs w:val="22"/>
        </w:rPr>
        <w:t>7.3</w:t>
      </w:r>
      <w:r w:rsidRPr="00725955">
        <w:rPr>
          <w:rFonts w:ascii="Arial" w:hAnsi="Arial" w:cs="Arial"/>
          <w:bCs/>
          <w:szCs w:val="22"/>
        </w:rPr>
        <w:t xml:space="preserve"> Nenhum</w:t>
      </w:r>
      <w:proofErr w:type="gramEnd"/>
      <w:r w:rsidRPr="00725955">
        <w:rPr>
          <w:rFonts w:ascii="Arial" w:hAnsi="Arial" w:cs="Arial"/>
          <w:bCs/>
          <w:szCs w:val="22"/>
        </w:rPr>
        <w:t xml:space="preserve"> pagamento será efetu</w:t>
      </w:r>
      <w:r w:rsidR="007E4503" w:rsidRPr="00725955">
        <w:rPr>
          <w:rFonts w:ascii="Arial" w:hAnsi="Arial" w:cs="Arial"/>
          <w:bCs/>
          <w:szCs w:val="22"/>
        </w:rPr>
        <w:t>ado pela Câmara</w:t>
      </w:r>
      <w:r w:rsidRPr="00725955">
        <w:rPr>
          <w:rFonts w:ascii="Arial" w:hAnsi="Arial" w:cs="Arial"/>
          <w:bCs/>
          <w:szCs w:val="22"/>
        </w:rPr>
        <w:t xml:space="preserve"> enquanto pendente de liquidação qualquer obrigação financeira que for imposta ao fornecedor em virtude de penalidade ou inadimplência contratual.</w:t>
      </w:r>
    </w:p>
    <w:p w:rsidR="008F4BAC" w:rsidRPr="00725955" w:rsidRDefault="008F4BAC" w:rsidP="008F4BAC">
      <w:pPr>
        <w:pStyle w:val="Corpodetexto1"/>
        <w:tabs>
          <w:tab w:val="left" w:pos="6015"/>
        </w:tabs>
        <w:spacing w:line="276" w:lineRule="auto"/>
        <w:jc w:val="left"/>
        <w:rPr>
          <w:rFonts w:ascii="Arial" w:hAnsi="Arial" w:cs="Arial"/>
          <w:b/>
          <w:szCs w:val="22"/>
        </w:rPr>
      </w:pPr>
      <w:r w:rsidRPr="00725955">
        <w:rPr>
          <w:rFonts w:ascii="Arial" w:hAnsi="Arial" w:cs="Arial"/>
          <w:b/>
          <w:szCs w:val="22"/>
        </w:rPr>
        <w:t>CLÁUSULA OITAVA – DO REAJUSTAMENTO DE PREÇOS</w:t>
      </w:r>
      <w:r w:rsidRPr="00725955">
        <w:rPr>
          <w:rFonts w:ascii="Arial" w:hAnsi="Arial" w:cs="Arial"/>
          <w:b/>
          <w:szCs w:val="22"/>
        </w:rPr>
        <w:tab/>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8.1</w:t>
      </w:r>
      <w:r w:rsidRPr="00725955">
        <w:rPr>
          <w:rFonts w:ascii="Arial" w:hAnsi="Arial" w:cs="Arial"/>
          <w:szCs w:val="22"/>
        </w:rPr>
        <w:t xml:space="preserve"> - Considerado o prazo de validade estabelecido no item 2.1 da Cláusula II, da presente Ata, e, em atendimento ao §1º do art. 28 da Lei Federal 9069 de 29.6.1995, ao art. 3º §1º, da Medida Provisória 1488-16, de 2.10.1996 e demais legislações pertinentes, é vedado qualquer reajustamento de preços, até que seja completado o período de 12 (doze) meses contados a partir da data de recebimento das propostas indicadas no preâmbulo do Edital do </w:t>
      </w:r>
      <w:r w:rsidRPr="00725955">
        <w:rPr>
          <w:rFonts w:ascii="Arial" w:hAnsi="Arial" w:cs="Arial"/>
          <w:b/>
          <w:bCs/>
          <w:szCs w:val="22"/>
        </w:rPr>
        <w:t xml:space="preserve">Pregão Presencial nº </w:t>
      </w:r>
      <w:r w:rsidR="008B10C7" w:rsidRPr="00725955">
        <w:rPr>
          <w:rFonts w:ascii="Arial" w:hAnsi="Arial" w:cs="Arial"/>
          <w:b/>
          <w:bCs/>
          <w:szCs w:val="22"/>
        </w:rPr>
        <w:t>01</w:t>
      </w:r>
      <w:r w:rsidRPr="00725955">
        <w:rPr>
          <w:rFonts w:ascii="Arial" w:hAnsi="Arial" w:cs="Arial"/>
          <w:b/>
          <w:bCs/>
          <w:szCs w:val="22"/>
        </w:rPr>
        <w:t>/2018</w:t>
      </w:r>
      <w:r w:rsidR="008B10C7" w:rsidRPr="00725955">
        <w:rPr>
          <w:rFonts w:ascii="Arial" w:hAnsi="Arial" w:cs="Arial"/>
          <w:b/>
          <w:bCs/>
          <w:szCs w:val="22"/>
        </w:rPr>
        <w:t xml:space="preserve"> – Registro de Preços Nº 003/2018</w:t>
      </w:r>
      <w:r w:rsidRPr="00725955">
        <w:rPr>
          <w:rFonts w:ascii="Arial" w:hAnsi="Arial" w:cs="Arial"/>
          <w:szCs w:val="22"/>
        </w:rPr>
        <w:t xml:space="preserve">, o qual integra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observadas as disposições constantes do Decreto Municipal.</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8.2</w:t>
      </w:r>
      <w:r w:rsidRPr="00725955">
        <w:rPr>
          <w:rFonts w:ascii="Arial" w:hAnsi="Arial" w:cs="Arial"/>
          <w:szCs w:val="22"/>
        </w:rPr>
        <w:t xml:space="preserve"> - Fica ressalvada a possibilidade de alteração das condições para a concessão de reajustes em face da superveniência de normas federais aplicáveis à espécie ou de alteração dos preços, comprovadamente, praticados no mercado, com a finalidade de manter o equilíbrio e</w:t>
      </w:r>
      <w:r w:rsidR="007E4503" w:rsidRPr="00725955">
        <w:rPr>
          <w:rFonts w:ascii="Arial" w:hAnsi="Arial" w:cs="Arial"/>
          <w:szCs w:val="22"/>
        </w:rPr>
        <w:t>conômico e financeiro da avença</w:t>
      </w:r>
      <w:r w:rsidR="00896641" w:rsidRPr="00725955">
        <w:rPr>
          <w:rFonts w:ascii="Arial" w:hAnsi="Arial" w:cs="Arial"/>
          <w:szCs w:val="22"/>
        </w:rPr>
        <w:t>, em conformidade com disposto na</w:t>
      </w:r>
      <w:r w:rsidR="007E4503" w:rsidRPr="00725955">
        <w:rPr>
          <w:rFonts w:ascii="Arial" w:hAnsi="Arial" w:cs="Arial"/>
          <w:szCs w:val="22"/>
        </w:rPr>
        <w:t xml:space="preserve"> Lei Federal Nº 8.666/93 </w:t>
      </w:r>
      <w:r w:rsidR="00896641" w:rsidRPr="00725955">
        <w:rPr>
          <w:rFonts w:ascii="Arial" w:hAnsi="Arial" w:cs="Arial"/>
          <w:szCs w:val="22"/>
        </w:rPr>
        <w:t>em especial disposto no Art. 65 na Letra</w:t>
      </w:r>
      <w:proofErr w:type="gramStart"/>
      <w:r w:rsidR="00896641" w:rsidRPr="00725955">
        <w:rPr>
          <w:rFonts w:ascii="Arial" w:hAnsi="Arial" w:cs="Arial"/>
          <w:szCs w:val="22"/>
        </w:rPr>
        <w:t xml:space="preserve">  </w:t>
      </w:r>
      <w:proofErr w:type="gramEnd"/>
      <w:r w:rsidR="00896641" w:rsidRPr="00725955">
        <w:rPr>
          <w:rFonts w:ascii="Arial" w:hAnsi="Arial" w:cs="Arial"/>
          <w:szCs w:val="22"/>
        </w:rPr>
        <w:t>“b” do Inc. I e § 6º e 8º do mesmo artigo, além a legislação aplicável.</w:t>
      </w:r>
    </w:p>
    <w:p w:rsidR="008B10C7" w:rsidRPr="00725955" w:rsidRDefault="008B10C7" w:rsidP="008F4BAC">
      <w:pPr>
        <w:pStyle w:val="Corpodetexto1"/>
        <w:tabs>
          <w:tab w:val="left" w:pos="1701"/>
        </w:tabs>
        <w:spacing w:line="276" w:lineRule="auto"/>
        <w:rPr>
          <w:rFonts w:ascii="Arial" w:hAnsi="Arial" w:cs="Arial"/>
          <w:szCs w:val="22"/>
        </w:rPr>
      </w:pPr>
      <w:r w:rsidRPr="00725955">
        <w:rPr>
          <w:rFonts w:ascii="Arial" w:hAnsi="Arial" w:cs="Arial"/>
          <w:b/>
          <w:szCs w:val="22"/>
        </w:rPr>
        <w:t xml:space="preserve">8.3 </w:t>
      </w:r>
      <w:r w:rsidRPr="00725955">
        <w:rPr>
          <w:rFonts w:ascii="Arial" w:hAnsi="Arial" w:cs="Arial"/>
          <w:szCs w:val="22"/>
        </w:rPr>
        <w:t xml:space="preserve">– Poderá ocorrer também o reajustamento de preços obedecidas </w:t>
      </w:r>
      <w:proofErr w:type="gramStart"/>
      <w:r w:rsidRPr="00725955">
        <w:rPr>
          <w:rFonts w:ascii="Arial" w:hAnsi="Arial" w:cs="Arial"/>
          <w:szCs w:val="22"/>
        </w:rPr>
        <w:t>as</w:t>
      </w:r>
      <w:proofErr w:type="gramEnd"/>
      <w:r w:rsidRPr="00725955">
        <w:rPr>
          <w:rFonts w:ascii="Arial" w:hAnsi="Arial" w:cs="Arial"/>
          <w:szCs w:val="22"/>
        </w:rPr>
        <w:t xml:space="preserve"> normas constantes do item 15 e subsequentes do edital.</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NONA - DO CANCELAMENTO DA ATA DE REGISTRO DE PREÇOS</w:t>
      </w:r>
      <w:r w:rsidRPr="00725955">
        <w:rPr>
          <w:rFonts w:ascii="Arial" w:hAnsi="Arial" w:cs="Arial"/>
          <w:b/>
          <w:szCs w:val="22"/>
        </w:rPr>
        <w:tab/>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9.1</w:t>
      </w:r>
      <w:r w:rsidRPr="00725955">
        <w:rPr>
          <w:rFonts w:ascii="Arial" w:hAnsi="Arial" w:cs="Arial"/>
          <w:szCs w:val="22"/>
        </w:rPr>
        <w:t xml:space="preserve"> - </w:t>
      </w:r>
      <w:proofErr w:type="gramStart"/>
      <w:r w:rsidRPr="00725955">
        <w:rPr>
          <w:rFonts w:ascii="Arial" w:hAnsi="Arial" w:cs="Arial"/>
          <w:szCs w:val="22"/>
        </w:rPr>
        <w:t>A presente</w:t>
      </w:r>
      <w:proofErr w:type="gramEnd"/>
      <w:r w:rsidRPr="00725955">
        <w:rPr>
          <w:rFonts w:ascii="Arial" w:hAnsi="Arial" w:cs="Arial"/>
          <w:szCs w:val="22"/>
        </w:rPr>
        <w:t xml:space="preserve"> Ata de Registro de Preços poderá ser cancelada, de pleno direito pela administração, quando:</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9.1.1</w:t>
      </w:r>
      <w:r w:rsidRPr="00725955">
        <w:rPr>
          <w:rFonts w:ascii="Arial" w:hAnsi="Arial" w:cs="Arial"/>
          <w:szCs w:val="22"/>
        </w:rPr>
        <w:t xml:space="preserve"> - a Empresa Vencedora não cumprir as obrigações constantes desta Ata;</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9.1.2</w:t>
      </w:r>
      <w:r w:rsidRPr="00725955">
        <w:rPr>
          <w:rFonts w:ascii="Arial" w:hAnsi="Arial" w:cs="Arial"/>
          <w:szCs w:val="22"/>
        </w:rPr>
        <w:t xml:space="preserve"> - a Empresa Vencedora não retirar qualquer Nota de Empenho, no praz</w:t>
      </w:r>
      <w:r w:rsidR="00896641" w:rsidRPr="00725955">
        <w:rPr>
          <w:rFonts w:ascii="Arial" w:hAnsi="Arial" w:cs="Arial"/>
          <w:szCs w:val="22"/>
        </w:rPr>
        <w:t>o estabelecido e a Câmara</w:t>
      </w:r>
      <w:r w:rsidRPr="00725955">
        <w:rPr>
          <w:rFonts w:ascii="Arial" w:hAnsi="Arial" w:cs="Arial"/>
          <w:szCs w:val="22"/>
        </w:rPr>
        <w:t xml:space="preserve"> não aceitar sua justificativa;</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9.1.3</w:t>
      </w:r>
      <w:r w:rsidRPr="00725955">
        <w:rPr>
          <w:rFonts w:ascii="Arial" w:hAnsi="Arial" w:cs="Arial"/>
          <w:szCs w:val="22"/>
        </w:rPr>
        <w:t xml:space="preserve"> - a detentora der causa a rescisão administrativa de contrato decorrente de registro de preços, a critério da Administração; observada a legislação em vigor;</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9.1.4</w:t>
      </w:r>
      <w:r w:rsidRPr="00725955">
        <w:rPr>
          <w:rFonts w:ascii="Arial" w:hAnsi="Arial" w:cs="Arial"/>
          <w:szCs w:val="22"/>
        </w:rPr>
        <w:t xml:space="preserve"> - em qualquer das hipóteses de inexecução total ou parcial de contrato decorrente de registro de preços, se assim for decidido p</w:t>
      </w:r>
      <w:r w:rsidR="00896641" w:rsidRPr="00725955">
        <w:rPr>
          <w:rFonts w:ascii="Arial" w:hAnsi="Arial" w:cs="Arial"/>
          <w:szCs w:val="22"/>
        </w:rPr>
        <w:t>ela Câmara</w:t>
      </w:r>
      <w:r w:rsidRPr="00725955">
        <w:rPr>
          <w:rFonts w:ascii="Arial" w:hAnsi="Arial" w:cs="Arial"/>
          <w:szCs w:val="22"/>
        </w:rPr>
        <w:t>, com observância das disposições legais;</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9.1.5</w:t>
      </w:r>
      <w:r w:rsidRPr="00725955">
        <w:rPr>
          <w:rFonts w:ascii="Arial" w:hAnsi="Arial" w:cs="Arial"/>
          <w:szCs w:val="22"/>
        </w:rPr>
        <w:t xml:space="preserve"> - os preços registrados se apresentarem superiores aos praticados no mercado, e a Empresa Vencedora não acatar a revisão dos mesmos; </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9.1.6</w:t>
      </w:r>
      <w:r w:rsidRPr="00725955">
        <w:rPr>
          <w:rFonts w:ascii="Arial" w:hAnsi="Arial" w:cs="Arial"/>
          <w:szCs w:val="22"/>
        </w:rPr>
        <w:t xml:space="preserve"> - por razões de interesse </w:t>
      </w:r>
      <w:proofErr w:type="gramStart"/>
      <w:r w:rsidRPr="00725955">
        <w:rPr>
          <w:rFonts w:ascii="Arial" w:hAnsi="Arial" w:cs="Arial"/>
          <w:szCs w:val="22"/>
        </w:rPr>
        <w:t>público devidamente demonstradas</w:t>
      </w:r>
      <w:proofErr w:type="gramEnd"/>
      <w:r w:rsidRPr="00725955">
        <w:rPr>
          <w:rFonts w:ascii="Arial" w:hAnsi="Arial" w:cs="Arial"/>
          <w:szCs w:val="22"/>
        </w:rPr>
        <w:t xml:space="preserve"> e</w:t>
      </w:r>
      <w:r w:rsidR="00896641" w:rsidRPr="00725955">
        <w:rPr>
          <w:rFonts w:ascii="Arial" w:hAnsi="Arial" w:cs="Arial"/>
          <w:szCs w:val="22"/>
        </w:rPr>
        <w:t xml:space="preserve"> justificadas pela Câmara</w:t>
      </w:r>
      <w:r w:rsidRPr="00725955">
        <w:rPr>
          <w:rFonts w:ascii="Arial" w:hAnsi="Arial" w:cs="Arial"/>
          <w:szCs w:val="22"/>
        </w:rPr>
        <w:t>.</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9.2</w:t>
      </w:r>
      <w:r w:rsidRPr="00725955">
        <w:rPr>
          <w:rFonts w:ascii="Arial" w:hAnsi="Arial" w:cs="Arial"/>
          <w:szCs w:val="22"/>
        </w:rPr>
        <w:t xml:space="preserve"> - A comunicação do cancelamento do preço registrado, nos casos previstos neste item, será feita por correspondência com aviso de recebimento, juntando-se o comprova</w:t>
      </w:r>
      <w:r w:rsidR="00896641" w:rsidRPr="00725955">
        <w:rPr>
          <w:rFonts w:ascii="Arial" w:hAnsi="Arial" w:cs="Arial"/>
          <w:szCs w:val="22"/>
        </w:rPr>
        <w:t>nte ao processo de pregão</w:t>
      </w:r>
      <w:r w:rsidRPr="00725955">
        <w:rPr>
          <w:rFonts w:ascii="Arial" w:hAnsi="Arial" w:cs="Arial"/>
          <w:szCs w:val="22"/>
        </w:rPr>
        <w:t xml:space="preserve"> da presente Ata de Registro de Preços. No caso de ser ignorado, incerto ou inacessível o endereço da Empresa Vencedora, a comunicação será feita por publicação no Diário Oficial do Município, por </w:t>
      </w:r>
      <w:proofErr w:type="gramStart"/>
      <w:r w:rsidRPr="00725955">
        <w:rPr>
          <w:rFonts w:ascii="Arial" w:hAnsi="Arial" w:cs="Arial"/>
          <w:szCs w:val="22"/>
        </w:rPr>
        <w:t>2</w:t>
      </w:r>
      <w:proofErr w:type="gramEnd"/>
      <w:r w:rsidRPr="00725955">
        <w:rPr>
          <w:rFonts w:ascii="Arial" w:hAnsi="Arial" w:cs="Arial"/>
          <w:szCs w:val="22"/>
        </w:rPr>
        <w:t xml:space="preserve"> (duas) vezes consecutivas, considerando-se cancelado o preço e registrado a partir da última publicação.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9.3</w:t>
      </w:r>
      <w:r w:rsidRPr="00725955">
        <w:rPr>
          <w:rFonts w:ascii="Arial" w:hAnsi="Arial" w:cs="Arial"/>
          <w:szCs w:val="22"/>
        </w:rPr>
        <w:t xml:space="preserve"> - Pela Empresa Vencedora, quando, mediante solicitação por escrito, comprovar estar impossibilitada de cumprir as exigências desta Ata de Registro de Preç</w:t>
      </w:r>
      <w:r w:rsidR="00290671" w:rsidRPr="00725955">
        <w:rPr>
          <w:rFonts w:ascii="Arial" w:hAnsi="Arial" w:cs="Arial"/>
          <w:szCs w:val="22"/>
        </w:rPr>
        <w:t>os, ou, a juízo da Câmara</w:t>
      </w:r>
      <w:r w:rsidRPr="00725955">
        <w:rPr>
          <w:rFonts w:ascii="Arial" w:hAnsi="Arial" w:cs="Arial"/>
          <w:szCs w:val="22"/>
        </w:rPr>
        <w:t>, quando comprovada a ocorrência de qualquer das hipóteses previstas no art. 78, incisos XIII a XVI, da Lei Federal 8666/93, alterada pela Lei Federal 8883/94.</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9.3.1</w:t>
      </w:r>
      <w:r w:rsidRPr="00725955">
        <w:rPr>
          <w:rFonts w:ascii="Arial" w:hAnsi="Arial" w:cs="Arial"/>
          <w:szCs w:val="22"/>
        </w:rPr>
        <w:t xml:space="preserve"> - A solicitação da detentora para cancelamento dos preços registrados deverá ser formulada com antecedência de 30 (trinta)</w:t>
      </w:r>
      <w:r w:rsidR="00896641" w:rsidRPr="00725955">
        <w:rPr>
          <w:rFonts w:ascii="Arial" w:hAnsi="Arial" w:cs="Arial"/>
          <w:szCs w:val="22"/>
        </w:rPr>
        <w:t xml:space="preserve"> dias, facultada à Câmara</w:t>
      </w:r>
      <w:r w:rsidRPr="00725955">
        <w:rPr>
          <w:rFonts w:ascii="Arial" w:hAnsi="Arial" w:cs="Arial"/>
          <w:szCs w:val="22"/>
        </w:rPr>
        <w:t xml:space="preserve"> a aplicação das penalidades previstas na Cláusula VII, caso não aceitas as razões do pedido.</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DÉCIMA – DA AUTORIZAÇÃO PARA AQUISIÇÃO</w:t>
      </w:r>
    </w:p>
    <w:p w:rsidR="008F4BAC" w:rsidRPr="00725955" w:rsidRDefault="008F4BAC" w:rsidP="008F4BAC">
      <w:pPr>
        <w:pStyle w:val="Corpodetexto1"/>
        <w:spacing w:line="276" w:lineRule="auto"/>
        <w:rPr>
          <w:rFonts w:ascii="Arial" w:hAnsi="Arial" w:cs="Arial"/>
          <w:szCs w:val="22"/>
        </w:rPr>
      </w:pPr>
      <w:r w:rsidRPr="00725955">
        <w:rPr>
          <w:rFonts w:ascii="Arial" w:hAnsi="Arial" w:cs="Arial"/>
          <w:b/>
          <w:szCs w:val="22"/>
        </w:rPr>
        <w:t>10.1</w:t>
      </w:r>
      <w:r w:rsidRPr="00725955">
        <w:rPr>
          <w:rFonts w:ascii="Arial" w:hAnsi="Arial" w:cs="Arial"/>
          <w:szCs w:val="22"/>
        </w:rPr>
        <w:t xml:space="preserve"> - A aquisição dos itens objeto da presente Ata de Registro de Preços serão autorizadas, em cada caso, pelo Ordenador de Despesa correspondente, sendo obrigatório informar à Comissão Permanente de Licitação/Sistema de Registro de Preços, os quantitativos das aquisições.</w:t>
      </w:r>
    </w:p>
    <w:p w:rsidR="008F4BAC" w:rsidRPr="00725955" w:rsidRDefault="008F4BAC" w:rsidP="008F4BAC">
      <w:pPr>
        <w:pStyle w:val="Corpodetexto1"/>
        <w:tabs>
          <w:tab w:val="left" w:pos="1701"/>
          <w:tab w:val="left" w:pos="2130"/>
        </w:tabs>
        <w:spacing w:line="276" w:lineRule="auto"/>
        <w:rPr>
          <w:rFonts w:ascii="Arial" w:hAnsi="Arial" w:cs="Arial"/>
          <w:szCs w:val="22"/>
        </w:rPr>
      </w:pPr>
      <w:r w:rsidRPr="00725955">
        <w:rPr>
          <w:rFonts w:ascii="Arial" w:hAnsi="Arial" w:cs="Arial"/>
          <w:b/>
          <w:szCs w:val="22"/>
        </w:rPr>
        <w:t>10.1.1</w:t>
      </w:r>
      <w:r w:rsidRPr="00725955">
        <w:rPr>
          <w:rFonts w:ascii="Arial" w:hAnsi="Arial" w:cs="Arial"/>
          <w:szCs w:val="22"/>
        </w:rPr>
        <w:t xml:space="preserve"> - A emissão das notas de empenho, sua retificação ou cancelamento, total ou parcial serão, igualmente, autorizados pela mesma autoridade, ou a quem esta delegar a competência para tanto.</w:t>
      </w:r>
    </w:p>
    <w:p w:rsidR="008F4BAC" w:rsidRPr="00725955" w:rsidRDefault="008F4BAC" w:rsidP="008F4BAC">
      <w:pPr>
        <w:pStyle w:val="Textodebalo"/>
        <w:spacing w:line="276" w:lineRule="auto"/>
        <w:rPr>
          <w:rFonts w:ascii="Arial" w:hAnsi="Arial" w:cs="Arial"/>
          <w:b/>
          <w:sz w:val="22"/>
          <w:szCs w:val="22"/>
        </w:rPr>
      </w:pPr>
      <w:r w:rsidRPr="00725955">
        <w:rPr>
          <w:rFonts w:ascii="Arial" w:hAnsi="Arial" w:cs="Arial"/>
          <w:b/>
          <w:sz w:val="22"/>
          <w:szCs w:val="22"/>
        </w:rPr>
        <w:t>CLÁUSULA DÉCIMA PRIMEIRA - DAS COMUNICAÇÕES</w:t>
      </w:r>
    </w:p>
    <w:p w:rsidR="008F4BAC" w:rsidRPr="00725955" w:rsidRDefault="008F4BAC" w:rsidP="008F4BAC">
      <w:pPr>
        <w:pStyle w:val="Textodebalo"/>
        <w:spacing w:line="276" w:lineRule="auto"/>
        <w:rPr>
          <w:rFonts w:ascii="Arial" w:hAnsi="Arial" w:cs="Arial"/>
          <w:sz w:val="22"/>
          <w:szCs w:val="22"/>
        </w:rPr>
      </w:pPr>
      <w:r w:rsidRPr="00725955">
        <w:rPr>
          <w:rFonts w:ascii="Arial" w:hAnsi="Arial" w:cs="Arial"/>
          <w:b/>
          <w:sz w:val="22"/>
          <w:szCs w:val="22"/>
        </w:rPr>
        <w:t>11.1</w:t>
      </w:r>
      <w:r w:rsidRPr="00725955">
        <w:rPr>
          <w:rFonts w:ascii="Arial" w:hAnsi="Arial" w:cs="Arial"/>
          <w:sz w:val="22"/>
          <w:szCs w:val="22"/>
        </w:rPr>
        <w:t xml:space="preserve"> - As comunicações entre as partes, relacionadas com o acompanhamento e controle da presente Ata, serão feitas sempre por escrito.</w:t>
      </w:r>
    </w:p>
    <w:p w:rsidR="008F4BAC" w:rsidRPr="00725955" w:rsidRDefault="008F4BAC" w:rsidP="008F4BAC">
      <w:pPr>
        <w:pStyle w:val="Corpodetexto1"/>
        <w:spacing w:line="276" w:lineRule="auto"/>
        <w:jc w:val="left"/>
        <w:rPr>
          <w:rFonts w:ascii="Arial" w:hAnsi="Arial" w:cs="Arial"/>
          <w:b/>
          <w:szCs w:val="22"/>
        </w:rPr>
      </w:pPr>
      <w:r w:rsidRPr="00725955">
        <w:rPr>
          <w:rFonts w:ascii="Arial" w:hAnsi="Arial" w:cs="Arial"/>
          <w:b/>
          <w:szCs w:val="22"/>
        </w:rPr>
        <w:t>CLÁUSULA DÉCIMA SEGUNDA – DAS DISPOSIÇÕES FINAIS</w:t>
      </w:r>
    </w:p>
    <w:p w:rsidR="008F4BAC" w:rsidRPr="00725955" w:rsidRDefault="008F4BAC" w:rsidP="008F4BAC">
      <w:pPr>
        <w:pStyle w:val="Corpodetexto1"/>
        <w:spacing w:line="276" w:lineRule="auto"/>
        <w:rPr>
          <w:rFonts w:ascii="Arial" w:hAnsi="Arial" w:cs="Arial"/>
          <w:szCs w:val="22"/>
        </w:rPr>
      </w:pPr>
      <w:proofErr w:type="gramStart"/>
      <w:r w:rsidRPr="00725955">
        <w:rPr>
          <w:rFonts w:ascii="Arial" w:hAnsi="Arial" w:cs="Arial"/>
          <w:b/>
          <w:szCs w:val="22"/>
        </w:rPr>
        <w:t>12.1</w:t>
      </w:r>
      <w:r w:rsidRPr="00725955">
        <w:rPr>
          <w:rFonts w:ascii="Arial" w:hAnsi="Arial" w:cs="Arial"/>
          <w:szCs w:val="22"/>
        </w:rPr>
        <w:t xml:space="preserve"> - Integram esta Ata, o edital do </w:t>
      </w:r>
      <w:r w:rsidRPr="00725955">
        <w:rPr>
          <w:rFonts w:ascii="Arial" w:hAnsi="Arial" w:cs="Arial"/>
          <w:b/>
          <w:bCs/>
          <w:szCs w:val="22"/>
        </w:rPr>
        <w:t>Pregão Presencial nº</w:t>
      </w:r>
      <w:r w:rsidR="008B10C7" w:rsidRPr="00725955">
        <w:rPr>
          <w:rFonts w:ascii="Arial" w:hAnsi="Arial" w:cs="Arial"/>
          <w:b/>
          <w:bCs/>
          <w:szCs w:val="22"/>
        </w:rPr>
        <w:t>01</w:t>
      </w:r>
      <w:r w:rsidRPr="00725955">
        <w:rPr>
          <w:rFonts w:ascii="Arial" w:hAnsi="Arial" w:cs="Arial"/>
          <w:b/>
          <w:bCs/>
          <w:szCs w:val="22"/>
        </w:rPr>
        <w:t>/2018</w:t>
      </w:r>
      <w:r w:rsidR="008B10C7" w:rsidRPr="00725955">
        <w:rPr>
          <w:rFonts w:ascii="Arial" w:hAnsi="Arial" w:cs="Arial"/>
          <w:b/>
          <w:bCs/>
          <w:szCs w:val="22"/>
        </w:rPr>
        <w:t xml:space="preserve"> e seus anexos – Registro</w:t>
      </w:r>
      <w:proofErr w:type="gramEnd"/>
      <w:r w:rsidR="008B10C7" w:rsidRPr="00725955">
        <w:rPr>
          <w:rFonts w:ascii="Arial" w:hAnsi="Arial" w:cs="Arial"/>
          <w:b/>
          <w:bCs/>
          <w:szCs w:val="22"/>
        </w:rPr>
        <w:t xml:space="preserve"> de preços Nº 03/2018</w:t>
      </w:r>
      <w:r w:rsidRPr="00725955">
        <w:rPr>
          <w:rFonts w:ascii="Arial" w:hAnsi="Arial" w:cs="Arial"/>
          <w:szCs w:val="22"/>
        </w:rPr>
        <w:t xml:space="preserve"> e a proposta da empresa classificada em 1º lugar no certame supranumerado.</w:t>
      </w:r>
    </w:p>
    <w:p w:rsidR="008F4BAC" w:rsidRPr="00725955" w:rsidRDefault="008F4BAC" w:rsidP="008F4BAC">
      <w:pPr>
        <w:pStyle w:val="Corpodetexto1"/>
        <w:tabs>
          <w:tab w:val="left" w:pos="1701"/>
        </w:tabs>
        <w:spacing w:line="276" w:lineRule="auto"/>
        <w:rPr>
          <w:rFonts w:ascii="Arial" w:hAnsi="Arial" w:cs="Arial"/>
          <w:szCs w:val="22"/>
        </w:rPr>
      </w:pPr>
      <w:r w:rsidRPr="00725955">
        <w:rPr>
          <w:rFonts w:ascii="Arial" w:hAnsi="Arial" w:cs="Arial"/>
          <w:b/>
          <w:szCs w:val="22"/>
        </w:rPr>
        <w:t>12.2</w:t>
      </w:r>
      <w:r w:rsidRPr="00725955">
        <w:rPr>
          <w:rFonts w:ascii="Arial" w:hAnsi="Arial" w:cs="Arial"/>
          <w:szCs w:val="22"/>
        </w:rPr>
        <w:t xml:space="preserve"> - Os casos omissos serão resolvidos de acordo com a Lei Federal 8666/93, alt</w:t>
      </w:r>
      <w:r w:rsidR="00896641" w:rsidRPr="00725955">
        <w:rPr>
          <w:rFonts w:ascii="Arial" w:hAnsi="Arial" w:cs="Arial"/>
          <w:szCs w:val="22"/>
        </w:rPr>
        <w:t xml:space="preserve">erada pela Lei Federal 8883/94 e Decreto Federal Nº 7.892 de 23 de janeiro de 2013 e suas alterações posteriores, </w:t>
      </w:r>
      <w:r w:rsidRPr="00725955">
        <w:rPr>
          <w:rFonts w:ascii="Arial" w:hAnsi="Arial" w:cs="Arial"/>
          <w:szCs w:val="22"/>
        </w:rPr>
        <w:t>que não colidir com a primeira e nas demais normas aplicáveis. Subsidiariamente, aplicar-se-ão os princípios gerais de direito.</w:t>
      </w:r>
    </w:p>
    <w:p w:rsidR="008F4BAC" w:rsidRPr="00725955" w:rsidRDefault="008F4BAC" w:rsidP="008F4BAC">
      <w:pPr>
        <w:pStyle w:val="Textodebalo"/>
        <w:spacing w:line="276" w:lineRule="auto"/>
        <w:rPr>
          <w:rFonts w:ascii="Arial" w:hAnsi="Arial" w:cs="Arial"/>
          <w:b/>
          <w:sz w:val="22"/>
          <w:szCs w:val="22"/>
        </w:rPr>
      </w:pPr>
      <w:r w:rsidRPr="00725955">
        <w:rPr>
          <w:rFonts w:ascii="Arial" w:hAnsi="Arial" w:cs="Arial"/>
          <w:b/>
          <w:sz w:val="22"/>
          <w:szCs w:val="22"/>
        </w:rPr>
        <w:t>CLÁUSULA DÉCIMA TERCEIRA - DO FORO</w:t>
      </w:r>
    </w:p>
    <w:p w:rsidR="008F4BAC" w:rsidRPr="00725955" w:rsidRDefault="008F4BAC" w:rsidP="008F4BAC">
      <w:pPr>
        <w:pStyle w:val="Textodebalo"/>
        <w:spacing w:line="276" w:lineRule="auto"/>
        <w:jc w:val="both"/>
        <w:rPr>
          <w:rFonts w:ascii="Arial" w:hAnsi="Arial" w:cs="Arial"/>
          <w:sz w:val="22"/>
          <w:szCs w:val="22"/>
        </w:rPr>
      </w:pPr>
      <w:r w:rsidRPr="00725955">
        <w:rPr>
          <w:rFonts w:ascii="Arial" w:hAnsi="Arial" w:cs="Arial"/>
          <w:b/>
          <w:sz w:val="22"/>
          <w:szCs w:val="22"/>
        </w:rPr>
        <w:t>13.1</w:t>
      </w:r>
      <w:r w:rsidRPr="00725955">
        <w:rPr>
          <w:rFonts w:ascii="Arial" w:hAnsi="Arial" w:cs="Arial"/>
          <w:sz w:val="22"/>
          <w:szCs w:val="22"/>
        </w:rPr>
        <w:t xml:space="preserve"> - As partes elegem o foro da Comarca de Canguçu - RS, como único competente para dirimir quaisquer ações oriundas desta Ata.</w:t>
      </w:r>
    </w:p>
    <w:p w:rsidR="008F4BAC" w:rsidRDefault="008F4BAC" w:rsidP="008F4BAC">
      <w:pPr>
        <w:pStyle w:val="Textodebalo"/>
        <w:spacing w:line="276" w:lineRule="auto"/>
        <w:rPr>
          <w:rFonts w:ascii="Arial" w:hAnsi="Arial" w:cs="Arial"/>
          <w:sz w:val="22"/>
          <w:szCs w:val="22"/>
        </w:rPr>
      </w:pPr>
      <w:r w:rsidRPr="00725955">
        <w:rPr>
          <w:rFonts w:ascii="Arial" w:hAnsi="Arial" w:cs="Arial"/>
          <w:sz w:val="22"/>
          <w:szCs w:val="22"/>
        </w:rPr>
        <w:t>E, por haverem assim pactuado, assinam, este instrumento na presença das testemunhas abaixo.</w:t>
      </w:r>
    </w:p>
    <w:p w:rsidR="00840927" w:rsidRPr="00725955" w:rsidRDefault="00840927" w:rsidP="008F4BAC">
      <w:pPr>
        <w:pStyle w:val="Textodebalo"/>
        <w:spacing w:line="276" w:lineRule="auto"/>
        <w:rPr>
          <w:rFonts w:ascii="Arial" w:hAnsi="Arial" w:cs="Arial"/>
          <w:sz w:val="22"/>
          <w:szCs w:val="22"/>
        </w:rPr>
      </w:pPr>
    </w:p>
    <w:p w:rsidR="008F4BAC" w:rsidRDefault="008F4BAC" w:rsidP="008F4BAC">
      <w:pPr>
        <w:widowControl w:val="0"/>
        <w:spacing w:after="0"/>
        <w:jc w:val="center"/>
        <w:rPr>
          <w:rFonts w:ascii="Arial" w:hAnsi="Arial" w:cs="Arial"/>
          <w:sz w:val="22"/>
          <w:szCs w:val="22"/>
        </w:rPr>
      </w:pPr>
      <w:proofErr w:type="gramStart"/>
      <w:r w:rsidRPr="00725955">
        <w:rPr>
          <w:rFonts w:ascii="Arial" w:hAnsi="Arial" w:cs="Arial"/>
          <w:sz w:val="22"/>
          <w:szCs w:val="22"/>
        </w:rPr>
        <w:t>Canguçu,</w:t>
      </w:r>
      <w:proofErr w:type="gramEnd"/>
      <w:r w:rsidR="00840927">
        <w:rPr>
          <w:rFonts w:ascii="Arial" w:hAnsi="Arial" w:cs="Arial"/>
          <w:sz w:val="22"/>
          <w:szCs w:val="22"/>
        </w:rPr>
        <w:t>17 de agosto</w:t>
      </w:r>
      <w:r w:rsidRPr="00725955">
        <w:rPr>
          <w:rFonts w:ascii="Arial" w:hAnsi="Arial" w:cs="Arial"/>
          <w:sz w:val="22"/>
          <w:szCs w:val="22"/>
        </w:rPr>
        <w:t xml:space="preserve"> de 2018.</w:t>
      </w:r>
    </w:p>
    <w:p w:rsidR="008C22EC" w:rsidRDefault="008C22EC" w:rsidP="008F4BAC">
      <w:pPr>
        <w:widowControl w:val="0"/>
        <w:spacing w:after="0"/>
        <w:jc w:val="center"/>
        <w:rPr>
          <w:rFonts w:ascii="Arial" w:hAnsi="Arial" w:cs="Arial"/>
          <w:sz w:val="22"/>
          <w:szCs w:val="22"/>
        </w:rPr>
      </w:pPr>
    </w:p>
    <w:p w:rsidR="008C22EC" w:rsidRPr="00725955" w:rsidRDefault="008C22EC" w:rsidP="008F4BAC">
      <w:pPr>
        <w:widowControl w:val="0"/>
        <w:spacing w:after="0"/>
        <w:jc w:val="center"/>
        <w:rPr>
          <w:rFonts w:ascii="Arial" w:hAnsi="Arial" w:cs="Arial"/>
          <w:sz w:val="22"/>
          <w:szCs w:val="22"/>
        </w:rPr>
      </w:pPr>
    </w:p>
    <w:p w:rsidR="008F4BAC" w:rsidRPr="00725955" w:rsidRDefault="008F4BAC" w:rsidP="008F4BAC">
      <w:pPr>
        <w:widowControl w:val="0"/>
        <w:spacing w:after="0"/>
        <w:jc w:val="center"/>
        <w:rPr>
          <w:rFonts w:ascii="Arial" w:hAnsi="Arial" w:cs="Arial"/>
          <w:b/>
          <w:color w:val="000000"/>
          <w:sz w:val="22"/>
          <w:szCs w:val="22"/>
          <w:lang w:eastAsia="ar-SA"/>
        </w:rPr>
      </w:pPr>
    </w:p>
    <w:p w:rsidR="008F4BAC" w:rsidRPr="00725955" w:rsidRDefault="00896641" w:rsidP="008F4BAC">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EROLDISNEI BORGES DE BORGES</w:t>
      </w:r>
    </w:p>
    <w:p w:rsidR="008F4BAC" w:rsidRPr="00725955" w:rsidRDefault="00896641" w:rsidP="008F4BAC">
      <w:pPr>
        <w:widowControl w:val="0"/>
        <w:spacing w:after="0"/>
        <w:jc w:val="center"/>
        <w:rPr>
          <w:rFonts w:ascii="Arial" w:hAnsi="Arial" w:cs="Arial"/>
          <w:b/>
          <w:color w:val="000000"/>
          <w:sz w:val="22"/>
          <w:szCs w:val="22"/>
          <w:lang w:eastAsia="ar-SA"/>
        </w:rPr>
      </w:pPr>
      <w:r w:rsidRPr="00725955">
        <w:rPr>
          <w:rFonts w:ascii="Arial" w:hAnsi="Arial" w:cs="Arial"/>
          <w:b/>
          <w:color w:val="000000"/>
          <w:sz w:val="22"/>
          <w:szCs w:val="22"/>
          <w:lang w:eastAsia="ar-SA"/>
        </w:rPr>
        <w:t>Presidente da Câmara Municipal de Vereadores</w:t>
      </w:r>
    </w:p>
    <w:p w:rsidR="008F4BAC" w:rsidRDefault="008F4BAC" w:rsidP="008F4BAC">
      <w:pPr>
        <w:widowControl w:val="0"/>
        <w:spacing w:after="0"/>
        <w:jc w:val="center"/>
        <w:rPr>
          <w:rFonts w:ascii="Arial" w:hAnsi="Arial" w:cs="Arial"/>
          <w:b/>
          <w:color w:val="000000"/>
          <w:sz w:val="22"/>
          <w:szCs w:val="22"/>
          <w:lang w:eastAsia="ar-SA"/>
        </w:rPr>
      </w:pPr>
    </w:p>
    <w:p w:rsidR="008C22EC" w:rsidRDefault="008C22EC" w:rsidP="008F4BAC">
      <w:pPr>
        <w:widowControl w:val="0"/>
        <w:spacing w:after="0"/>
        <w:jc w:val="center"/>
        <w:rPr>
          <w:rFonts w:ascii="Arial" w:hAnsi="Arial" w:cs="Arial"/>
          <w:b/>
          <w:color w:val="000000"/>
          <w:sz w:val="22"/>
          <w:szCs w:val="22"/>
          <w:lang w:eastAsia="ar-SA"/>
        </w:rPr>
      </w:pPr>
    </w:p>
    <w:p w:rsidR="008C22EC" w:rsidRPr="00725955" w:rsidRDefault="008C22EC" w:rsidP="008F4BAC">
      <w:pPr>
        <w:widowControl w:val="0"/>
        <w:spacing w:after="0"/>
        <w:jc w:val="center"/>
        <w:rPr>
          <w:rFonts w:ascii="Arial" w:hAnsi="Arial" w:cs="Arial"/>
          <w:b/>
          <w:color w:val="000000"/>
          <w:sz w:val="22"/>
          <w:szCs w:val="22"/>
          <w:lang w:eastAsia="ar-SA"/>
        </w:rPr>
      </w:pPr>
    </w:p>
    <w:p w:rsidR="008F4BAC" w:rsidRDefault="003D5FC6" w:rsidP="008F4BAC">
      <w:pPr>
        <w:widowControl w:val="0"/>
        <w:spacing w:after="0"/>
        <w:jc w:val="center"/>
        <w:rPr>
          <w:rFonts w:ascii="Arial" w:hAnsi="Arial" w:cs="Arial"/>
          <w:b/>
          <w:color w:val="000000"/>
          <w:sz w:val="22"/>
          <w:szCs w:val="22"/>
          <w:lang w:eastAsia="ar-SA"/>
        </w:rPr>
      </w:pPr>
      <w:r>
        <w:rPr>
          <w:rFonts w:ascii="Arial" w:hAnsi="Arial" w:cs="Arial"/>
          <w:b/>
          <w:color w:val="000000"/>
          <w:sz w:val="22"/>
          <w:szCs w:val="22"/>
          <w:lang w:eastAsia="ar-SA"/>
        </w:rPr>
        <w:t>ADRIANO HELLWIG – CNPJ: 26.776.000/0001-71</w:t>
      </w:r>
    </w:p>
    <w:p w:rsidR="003D5FC6" w:rsidRDefault="003D5FC6" w:rsidP="008F4BAC">
      <w:pPr>
        <w:widowControl w:val="0"/>
        <w:spacing w:after="0"/>
        <w:jc w:val="center"/>
        <w:rPr>
          <w:rFonts w:ascii="Arial" w:hAnsi="Arial" w:cs="Arial"/>
          <w:b/>
          <w:color w:val="000000"/>
          <w:sz w:val="22"/>
          <w:szCs w:val="22"/>
          <w:lang w:eastAsia="ar-SA"/>
        </w:rPr>
      </w:pPr>
      <w:r>
        <w:rPr>
          <w:rFonts w:ascii="Arial" w:hAnsi="Arial" w:cs="Arial"/>
          <w:b/>
          <w:color w:val="000000"/>
          <w:sz w:val="22"/>
          <w:szCs w:val="22"/>
          <w:lang w:eastAsia="ar-SA"/>
        </w:rPr>
        <w:t>CPF: 011.324.440-1</w:t>
      </w:r>
    </w:p>
    <w:p w:rsidR="003D5FC6" w:rsidRPr="00725955" w:rsidRDefault="003D5FC6" w:rsidP="008F4BAC">
      <w:pPr>
        <w:widowControl w:val="0"/>
        <w:spacing w:after="0"/>
        <w:jc w:val="center"/>
        <w:rPr>
          <w:rFonts w:ascii="Arial" w:hAnsi="Arial" w:cs="Arial"/>
          <w:b/>
          <w:color w:val="000000"/>
          <w:sz w:val="22"/>
          <w:szCs w:val="22"/>
          <w:lang w:eastAsia="ar-SA"/>
        </w:rPr>
      </w:pPr>
      <w:r>
        <w:rPr>
          <w:rFonts w:ascii="Arial" w:hAnsi="Arial" w:cs="Arial"/>
          <w:b/>
          <w:color w:val="000000"/>
          <w:sz w:val="22"/>
          <w:szCs w:val="22"/>
          <w:lang w:eastAsia="ar-SA"/>
        </w:rPr>
        <w:t>Carteira de Identidade: 8079458033 SJS/II RS</w:t>
      </w:r>
    </w:p>
    <w:p w:rsidR="008F4BAC" w:rsidRDefault="008F4BAC" w:rsidP="008F4BAC">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Testemunhas</w:t>
      </w:r>
    </w:p>
    <w:p w:rsidR="008C22EC" w:rsidRPr="00725955" w:rsidRDefault="008C22EC" w:rsidP="008F4BAC">
      <w:pPr>
        <w:widowControl w:val="0"/>
        <w:spacing w:after="0"/>
        <w:rPr>
          <w:rFonts w:ascii="Arial" w:hAnsi="Arial" w:cs="Arial"/>
          <w:b/>
          <w:color w:val="000000"/>
          <w:sz w:val="22"/>
          <w:szCs w:val="22"/>
          <w:lang w:eastAsia="ar-SA"/>
        </w:rPr>
      </w:pPr>
    </w:p>
    <w:p w:rsidR="008F4BAC" w:rsidRPr="00725955" w:rsidRDefault="008F4BAC" w:rsidP="008F4BAC">
      <w:pPr>
        <w:widowControl w:val="0"/>
        <w:spacing w:after="0"/>
        <w:rPr>
          <w:rFonts w:ascii="Arial" w:hAnsi="Arial" w:cs="Arial"/>
          <w:b/>
          <w:color w:val="000000"/>
          <w:sz w:val="22"/>
          <w:szCs w:val="22"/>
          <w:lang w:eastAsia="ar-SA"/>
        </w:rPr>
      </w:pPr>
      <w:r w:rsidRPr="00725955">
        <w:rPr>
          <w:rFonts w:ascii="Arial" w:hAnsi="Arial" w:cs="Arial"/>
          <w:b/>
          <w:color w:val="000000"/>
          <w:sz w:val="22"/>
          <w:szCs w:val="22"/>
          <w:lang w:eastAsia="ar-SA"/>
        </w:rPr>
        <w:t>NOME:</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t>NOME:</w:t>
      </w:r>
    </w:p>
    <w:p w:rsidR="008F4BAC" w:rsidRPr="00725955" w:rsidRDefault="008F4BAC" w:rsidP="008F4BAC">
      <w:pPr>
        <w:widowControl w:val="0"/>
        <w:spacing w:after="0"/>
        <w:rPr>
          <w:rFonts w:ascii="Arial" w:hAnsi="Arial" w:cs="Arial"/>
          <w:sz w:val="22"/>
          <w:szCs w:val="22"/>
        </w:rPr>
      </w:pPr>
      <w:r w:rsidRPr="00725955">
        <w:rPr>
          <w:rFonts w:ascii="Arial" w:hAnsi="Arial" w:cs="Arial"/>
          <w:b/>
          <w:color w:val="000000"/>
          <w:sz w:val="22"/>
          <w:szCs w:val="22"/>
          <w:lang w:eastAsia="ar-SA"/>
        </w:rPr>
        <w:t>CPF:</w:t>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Pr="00725955">
        <w:rPr>
          <w:rFonts w:ascii="Arial" w:hAnsi="Arial" w:cs="Arial"/>
          <w:b/>
          <w:color w:val="000000"/>
          <w:sz w:val="22"/>
          <w:szCs w:val="22"/>
          <w:lang w:eastAsia="ar-SA"/>
        </w:rPr>
        <w:tab/>
      </w:r>
      <w:r w:rsidR="008C22EC">
        <w:rPr>
          <w:rFonts w:ascii="Arial" w:hAnsi="Arial" w:cs="Arial"/>
          <w:b/>
          <w:color w:val="000000"/>
          <w:sz w:val="22"/>
          <w:szCs w:val="22"/>
          <w:lang w:eastAsia="ar-SA"/>
        </w:rPr>
        <w:t xml:space="preserve">            </w:t>
      </w:r>
      <w:r w:rsidRPr="00725955">
        <w:rPr>
          <w:rFonts w:ascii="Arial" w:hAnsi="Arial" w:cs="Arial"/>
          <w:b/>
          <w:color w:val="000000"/>
          <w:sz w:val="22"/>
          <w:szCs w:val="22"/>
          <w:lang w:eastAsia="ar-SA"/>
        </w:rPr>
        <w:t>CPF:</w:t>
      </w:r>
    </w:p>
    <w:p w:rsidR="00852285" w:rsidRPr="00725955" w:rsidRDefault="00852285" w:rsidP="00852285">
      <w:pPr>
        <w:overflowPunct w:val="0"/>
        <w:autoSpaceDE w:val="0"/>
        <w:autoSpaceDN w:val="0"/>
        <w:adjustRightInd w:val="0"/>
        <w:spacing w:after="0" w:line="240" w:lineRule="auto"/>
        <w:jc w:val="center"/>
        <w:textAlignment w:val="baseline"/>
        <w:rPr>
          <w:rFonts w:ascii="Arial" w:hAnsi="Arial" w:cs="Arial"/>
          <w:b/>
          <w:sz w:val="22"/>
          <w:szCs w:val="22"/>
        </w:rPr>
      </w:pPr>
    </w:p>
    <w:sectPr w:rsidR="00852285" w:rsidRPr="00725955" w:rsidSect="00EB0F41">
      <w:headerReference w:type="default" r:id="rId8"/>
      <w:footerReference w:type="even" r:id="rId9"/>
      <w:footerReference w:type="default" r:id="rId10"/>
      <w:pgSz w:w="11907" w:h="16840" w:code="9"/>
      <w:pgMar w:top="1701" w:right="1134" w:bottom="1134" w:left="1701" w:header="720" w:footer="1154"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DDB" w:rsidRDefault="00610DDB" w:rsidP="00852285">
      <w:pPr>
        <w:spacing w:after="0" w:line="240" w:lineRule="auto"/>
      </w:pPr>
      <w:r>
        <w:separator/>
      </w:r>
    </w:p>
  </w:endnote>
  <w:endnote w:type="continuationSeparator" w:id="0">
    <w:p w:rsidR="00610DDB" w:rsidRDefault="00610DDB" w:rsidP="00852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Bold">
    <w:altName w:val="Times New Roman"/>
    <w:charset w:val="00"/>
    <w:family w:val="auto"/>
    <w:pitch w:val="default"/>
    <w:sig w:usb0="00000000" w:usb1="00000000" w:usb2="00000000" w:usb3="00000000" w:csb0="00000000" w:csb1="00000000"/>
  </w:font>
  <w:font w:name="Arial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DB" w:rsidRDefault="002C1EFC" w:rsidP="00243A47">
    <w:pPr>
      <w:pStyle w:val="Rodap"/>
      <w:framePr w:wrap="around" w:vAnchor="text" w:hAnchor="margin" w:xAlign="right" w:y="1"/>
      <w:rPr>
        <w:rStyle w:val="Nmerodepgina"/>
      </w:rPr>
    </w:pPr>
    <w:r>
      <w:rPr>
        <w:rStyle w:val="Nmerodepgina"/>
      </w:rPr>
      <w:fldChar w:fldCharType="begin"/>
    </w:r>
    <w:r w:rsidR="00610DDB">
      <w:rPr>
        <w:rStyle w:val="Nmerodepgina"/>
      </w:rPr>
      <w:instrText xml:space="preserve">PAGE  </w:instrText>
    </w:r>
    <w:r>
      <w:rPr>
        <w:rStyle w:val="Nmerodepgina"/>
      </w:rPr>
      <w:fldChar w:fldCharType="end"/>
    </w:r>
  </w:p>
  <w:p w:rsidR="00610DDB" w:rsidRDefault="00610DDB" w:rsidP="00243A4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DB" w:rsidRDefault="002C1EFC" w:rsidP="00243A47">
    <w:pPr>
      <w:pStyle w:val="Rodap"/>
      <w:framePr w:wrap="around" w:vAnchor="text" w:hAnchor="margin" w:xAlign="right" w:y="1"/>
      <w:rPr>
        <w:rStyle w:val="Nmerodepgina"/>
      </w:rPr>
    </w:pPr>
    <w:r>
      <w:rPr>
        <w:rStyle w:val="Nmerodepgina"/>
      </w:rPr>
      <w:fldChar w:fldCharType="begin"/>
    </w:r>
    <w:r w:rsidR="00610DDB">
      <w:rPr>
        <w:rStyle w:val="Nmerodepgina"/>
      </w:rPr>
      <w:instrText xml:space="preserve">PAGE  </w:instrText>
    </w:r>
    <w:r>
      <w:rPr>
        <w:rStyle w:val="Nmerodepgina"/>
      </w:rPr>
      <w:fldChar w:fldCharType="separate"/>
    </w:r>
    <w:r w:rsidR="00E726DF">
      <w:rPr>
        <w:rStyle w:val="Nmerodepgina"/>
        <w:noProof/>
      </w:rPr>
      <w:t>6</w:t>
    </w:r>
    <w:r>
      <w:rPr>
        <w:rStyle w:val="Nmerodepgina"/>
      </w:rPr>
      <w:fldChar w:fldCharType="end"/>
    </w:r>
  </w:p>
  <w:p w:rsidR="00610DDB" w:rsidRPr="00EB0F41" w:rsidRDefault="00610DDB" w:rsidP="00EB0F41">
    <w:pPr>
      <w:pStyle w:val="Rodap"/>
      <w:tabs>
        <w:tab w:val="right" w:pos="8222"/>
      </w:tabs>
      <w:jc w:val="center"/>
      <w:rPr>
        <w:rFonts w:ascii="Arial" w:hAnsi="Arial"/>
      </w:rPr>
    </w:pPr>
    <w:r>
      <w:rPr>
        <w:rFonts w:ascii="Arial" w:hAnsi="Arial"/>
      </w:rPr>
      <w:t>DOE SANGUE! DOE ÓRGÃOS! SALVE UMA VIDA!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DDB" w:rsidRDefault="00610DDB" w:rsidP="00852285">
      <w:pPr>
        <w:spacing w:after="0" w:line="240" w:lineRule="auto"/>
      </w:pPr>
      <w:r>
        <w:separator/>
      </w:r>
    </w:p>
  </w:footnote>
  <w:footnote w:type="continuationSeparator" w:id="0">
    <w:p w:rsidR="00610DDB" w:rsidRDefault="00610DDB" w:rsidP="00852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DDB" w:rsidRDefault="00610DDB" w:rsidP="00A76916">
    <w:pPr>
      <w:pStyle w:val="Cabealho"/>
      <w:jc w:val="center"/>
      <w:rPr>
        <w:noProof/>
        <w:sz w:val="24"/>
      </w:rPr>
    </w:pPr>
    <w:r>
      <w:rPr>
        <w:noProof/>
        <w:sz w:val="24"/>
        <w:lang w:eastAsia="pt-BR"/>
      </w:rPr>
      <w:drawing>
        <wp:inline distT="0" distB="0" distL="0" distR="0">
          <wp:extent cx="723900" cy="7524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rsidR="00610DDB" w:rsidRPr="00AA7EFA" w:rsidRDefault="00610DDB" w:rsidP="00A76916">
    <w:pPr>
      <w:pStyle w:val="Cabealho"/>
      <w:jc w:val="center"/>
      <w:rPr>
        <w:rFonts w:ascii="Arial" w:hAnsi="Arial" w:cs="Arial"/>
        <w:b/>
        <w:noProof/>
      </w:rPr>
    </w:pPr>
    <w:r w:rsidRPr="00AA7EFA">
      <w:rPr>
        <w:rFonts w:ascii="Arial" w:hAnsi="Arial" w:cs="Arial"/>
        <w:b/>
        <w:noProof/>
      </w:rPr>
      <w:t>CÂMARA MUNICIPAL DE VEREADORES DE CANGUÇU</w:t>
    </w:r>
  </w:p>
  <w:p w:rsidR="00610DDB" w:rsidRPr="00AA7EFA" w:rsidRDefault="00610DDB" w:rsidP="00A76916">
    <w:pPr>
      <w:pStyle w:val="Cabealho"/>
      <w:jc w:val="center"/>
      <w:rPr>
        <w:rFonts w:ascii="Arial" w:hAnsi="Arial" w:cs="Arial"/>
        <w:b/>
      </w:rPr>
    </w:pPr>
    <w:r w:rsidRPr="00AA7EFA">
      <w:rPr>
        <w:rFonts w:ascii="Arial" w:hAnsi="Arial" w:cs="Arial"/>
        <w:b/>
        <w:noProof/>
      </w:rPr>
      <w:t>ESTADO DO RIO GRANDE DO SUL</w:t>
    </w:r>
  </w:p>
  <w:p w:rsidR="00610DDB" w:rsidRDefault="00610DDB" w:rsidP="00A76916">
    <w:pPr>
      <w:pStyle w:val="Cabealho"/>
      <w:jc w:val="center"/>
    </w:pPr>
    <w:r>
      <w:t>SETOR DE LICITAÇÕES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48DD"/>
    <w:multiLevelType w:val="hybridMultilevel"/>
    <w:tmpl w:val="D01678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AB48E7"/>
    <w:multiLevelType w:val="multilevel"/>
    <w:tmpl w:val="33E4089A"/>
    <w:lvl w:ilvl="0">
      <w:start w:val="1"/>
      <w:numFmt w:val="decimal"/>
      <w:lvlText w:val="%1"/>
      <w:lvlJc w:val="left"/>
      <w:pPr>
        <w:ind w:left="465" w:hanging="46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
    <w:nsid w:val="017523AB"/>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3">
    <w:nsid w:val="0CE312FD"/>
    <w:multiLevelType w:val="multilevel"/>
    <w:tmpl w:val="4EE0610A"/>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0EF34626"/>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5">
    <w:nsid w:val="1299339D"/>
    <w:multiLevelType w:val="multilevel"/>
    <w:tmpl w:val="A55E79B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80F2FAE"/>
    <w:multiLevelType w:val="hybridMultilevel"/>
    <w:tmpl w:val="8B141D3A"/>
    <w:lvl w:ilvl="0" w:tplc="A0A459F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B5650D"/>
    <w:multiLevelType w:val="hybridMultilevel"/>
    <w:tmpl w:val="158A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1CB13AF"/>
    <w:multiLevelType w:val="multilevel"/>
    <w:tmpl w:val="A4F244A2"/>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97B01D7"/>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0">
    <w:nsid w:val="2AC865E8"/>
    <w:multiLevelType w:val="multilevel"/>
    <w:tmpl w:val="955EA976"/>
    <w:lvl w:ilvl="0">
      <w:start w:val="4"/>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11">
    <w:nsid w:val="2E233540"/>
    <w:multiLevelType w:val="multilevel"/>
    <w:tmpl w:val="1ABC10EE"/>
    <w:lvl w:ilvl="0">
      <w:start w:val="7"/>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2">
    <w:nsid w:val="31900BDE"/>
    <w:multiLevelType w:val="multilevel"/>
    <w:tmpl w:val="CEECE5F8"/>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8A54BF8"/>
    <w:multiLevelType w:val="multilevel"/>
    <w:tmpl w:val="7A7AF8CA"/>
    <w:lvl w:ilvl="0">
      <w:start w:val="5"/>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14">
    <w:nsid w:val="39D271F2"/>
    <w:multiLevelType w:val="multilevel"/>
    <w:tmpl w:val="48D80908"/>
    <w:lvl w:ilvl="0">
      <w:start w:val="10"/>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B39464E"/>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16">
    <w:nsid w:val="40FF428C"/>
    <w:multiLevelType w:val="multilevel"/>
    <w:tmpl w:val="7E8092D2"/>
    <w:lvl w:ilvl="0">
      <w:start w:val="9"/>
      <w:numFmt w:val="decimal"/>
      <w:lvlText w:val="%1"/>
      <w:lvlJc w:val="left"/>
      <w:pPr>
        <w:ind w:left="360" w:hanging="360"/>
      </w:pPr>
      <w:rPr>
        <w:rFonts w:hint="default"/>
        <w:b/>
      </w:rPr>
    </w:lvl>
    <w:lvl w:ilvl="1">
      <w:start w:val="1"/>
      <w:numFmt w:val="decimal"/>
      <w:lvlText w:val="%1.%2"/>
      <w:lvlJc w:val="left"/>
      <w:pPr>
        <w:ind w:left="655" w:hanging="36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605" w:hanging="720"/>
      </w:pPr>
      <w:rPr>
        <w:rFonts w:hint="default"/>
        <w:b/>
      </w:rPr>
    </w:lvl>
    <w:lvl w:ilvl="4">
      <w:start w:val="1"/>
      <w:numFmt w:val="decimal"/>
      <w:lvlText w:val="%1.%2.%3.%4.%5"/>
      <w:lvlJc w:val="left"/>
      <w:pPr>
        <w:ind w:left="2260" w:hanging="1080"/>
      </w:pPr>
      <w:rPr>
        <w:rFonts w:hint="default"/>
        <w:b/>
      </w:rPr>
    </w:lvl>
    <w:lvl w:ilvl="5">
      <w:start w:val="1"/>
      <w:numFmt w:val="decimal"/>
      <w:lvlText w:val="%1.%2.%3.%4.%5.%6"/>
      <w:lvlJc w:val="left"/>
      <w:pPr>
        <w:ind w:left="2555" w:hanging="1080"/>
      </w:pPr>
      <w:rPr>
        <w:rFonts w:hint="default"/>
        <w:b/>
      </w:rPr>
    </w:lvl>
    <w:lvl w:ilvl="6">
      <w:start w:val="1"/>
      <w:numFmt w:val="decimal"/>
      <w:lvlText w:val="%1.%2.%3.%4.%5.%6.%7"/>
      <w:lvlJc w:val="left"/>
      <w:pPr>
        <w:ind w:left="3210" w:hanging="1440"/>
      </w:pPr>
      <w:rPr>
        <w:rFonts w:hint="default"/>
        <w:b/>
      </w:rPr>
    </w:lvl>
    <w:lvl w:ilvl="7">
      <w:start w:val="1"/>
      <w:numFmt w:val="decimal"/>
      <w:lvlText w:val="%1.%2.%3.%4.%5.%6.%7.%8"/>
      <w:lvlJc w:val="left"/>
      <w:pPr>
        <w:ind w:left="3505" w:hanging="1440"/>
      </w:pPr>
      <w:rPr>
        <w:rFonts w:hint="default"/>
        <w:b/>
      </w:rPr>
    </w:lvl>
    <w:lvl w:ilvl="8">
      <w:start w:val="1"/>
      <w:numFmt w:val="decimal"/>
      <w:lvlText w:val="%1.%2.%3.%4.%5.%6.%7.%8.%9"/>
      <w:lvlJc w:val="left"/>
      <w:pPr>
        <w:ind w:left="4160" w:hanging="1800"/>
      </w:pPr>
      <w:rPr>
        <w:rFonts w:hint="default"/>
        <w:b/>
      </w:rPr>
    </w:lvl>
  </w:abstractNum>
  <w:abstractNum w:abstractNumId="17">
    <w:nsid w:val="4B473638"/>
    <w:multiLevelType w:val="multilevel"/>
    <w:tmpl w:val="6D9C91FA"/>
    <w:lvl w:ilvl="0">
      <w:start w:val="1"/>
      <w:numFmt w:val="decimal"/>
      <w:lvlText w:val="%1.0"/>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abstractNum w:abstractNumId="18">
    <w:nsid w:val="4D7F3E11"/>
    <w:multiLevelType w:val="multilevel"/>
    <w:tmpl w:val="C5EC68F2"/>
    <w:lvl w:ilvl="0">
      <w:start w:val="10"/>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F930DD"/>
    <w:multiLevelType w:val="multilevel"/>
    <w:tmpl w:val="B1EAF21A"/>
    <w:lvl w:ilvl="0">
      <w:start w:val="10"/>
      <w:numFmt w:val="decimal"/>
      <w:lvlText w:val="%1"/>
      <w:lvlJc w:val="left"/>
      <w:pPr>
        <w:ind w:left="420" w:hanging="420"/>
      </w:pPr>
      <w:rPr>
        <w:rFonts w:hint="default"/>
        <w:color w:val="000000" w:themeColor="text1"/>
        <w:u w:val="none"/>
      </w:rPr>
    </w:lvl>
    <w:lvl w:ilvl="1">
      <w:start w:val="1"/>
      <w:numFmt w:val="decimal"/>
      <w:lvlText w:val="%1.%2"/>
      <w:lvlJc w:val="left"/>
      <w:pPr>
        <w:ind w:left="1129" w:hanging="420"/>
      </w:pPr>
      <w:rPr>
        <w:rFonts w:hint="default"/>
        <w:color w:val="000000" w:themeColor="text1"/>
        <w:u w:val="none"/>
      </w:rPr>
    </w:lvl>
    <w:lvl w:ilvl="2">
      <w:start w:val="1"/>
      <w:numFmt w:val="decimal"/>
      <w:lvlText w:val="%1.%2.%3"/>
      <w:lvlJc w:val="left"/>
      <w:pPr>
        <w:ind w:left="2138" w:hanging="720"/>
      </w:pPr>
      <w:rPr>
        <w:rFonts w:hint="default"/>
        <w:color w:val="000000" w:themeColor="text1"/>
        <w:u w:val="none"/>
      </w:rPr>
    </w:lvl>
    <w:lvl w:ilvl="3">
      <w:start w:val="1"/>
      <w:numFmt w:val="decimal"/>
      <w:lvlText w:val="%1.%2.%3.%4"/>
      <w:lvlJc w:val="left"/>
      <w:pPr>
        <w:ind w:left="2847" w:hanging="720"/>
      </w:pPr>
      <w:rPr>
        <w:rFonts w:hint="default"/>
        <w:color w:val="000000" w:themeColor="text1"/>
        <w:u w:val="none"/>
      </w:rPr>
    </w:lvl>
    <w:lvl w:ilvl="4">
      <w:start w:val="1"/>
      <w:numFmt w:val="decimal"/>
      <w:lvlText w:val="%1.%2.%3.%4.%5"/>
      <w:lvlJc w:val="left"/>
      <w:pPr>
        <w:ind w:left="3916" w:hanging="1080"/>
      </w:pPr>
      <w:rPr>
        <w:rFonts w:hint="default"/>
        <w:color w:val="000000" w:themeColor="text1"/>
        <w:u w:val="none"/>
      </w:rPr>
    </w:lvl>
    <w:lvl w:ilvl="5">
      <w:start w:val="1"/>
      <w:numFmt w:val="decimal"/>
      <w:lvlText w:val="%1.%2.%3.%4.%5.%6"/>
      <w:lvlJc w:val="left"/>
      <w:pPr>
        <w:ind w:left="4625" w:hanging="1080"/>
      </w:pPr>
      <w:rPr>
        <w:rFonts w:hint="default"/>
        <w:color w:val="000000" w:themeColor="text1"/>
        <w:u w:val="none"/>
      </w:rPr>
    </w:lvl>
    <w:lvl w:ilvl="6">
      <w:start w:val="1"/>
      <w:numFmt w:val="decimal"/>
      <w:lvlText w:val="%1.%2.%3.%4.%5.%6.%7"/>
      <w:lvlJc w:val="left"/>
      <w:pPr>
        <w:ind w:left="5694" w:hanging="1440"/>
      </w:pPr>
      <w:rPr>
        <w:rFonts w:hint="default"/>
        <w:color w:val="000000" w:themeColor="text1"/>
        <w:u w:val="none"/>
      </w:rPr>
    </w:lvl>
    <w:lvl w:ilvl="7">
      <w:start w:val="1"/>
      <w:numFmt w:val="decimal"/>
      <w:lvlText w:val="%1.%2.%3.%4.%5.%6.%7.%8"/>
      <w:lvlJc w:val="left"/>
      <w:pPr>
        <w:ind w:left="6403" w:hanging="1440"/>
      </w:pPr>
      <w:rPr>
        <w:rFonts w:hint="default"/>
        <w:color w:val="000000" w:themeColor="text1"/>
        <w:u w:val="none"/>
      </w:rPr>
    </w:lvl>
    <w:lvl w:ilvl="8">
      <w:start w:val="1"/>
      <w:numFmt w:val="decimal"/>
      <w:lvlText w:val="%1.%2.%3.%4.%5.%6.%7.%8.%9"/>
      <w:lvlJc w:val="left"/>
      <w:pPr>
        <w:ind w:left="7472" w:hanging="1800"/>
      </w:pPr>
      <w:rPr>
        <w:rFonts w:hint="default"/>
        <w:color w:val="000000" w:themeColor="text1"/>
        <w:u w:val="none"/>
      </w:rPr>
    </w:lvl>
  </w:abstractNum>
  <w:abstractNum w:abstractNumId="20">
    <w:nsid w:val="57406DC2"/>
    <w:multiLevelType w:val="multilevel"/>
    <w:tmpl w:val="01686832"/>
    <w:lvl w:ilvl="0">
      <w:start w:val="3"/>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1">
    <w:nsid w:val="580B5885"/>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2">
    <w:nsid w:val="5A5C3DB3"/>
    <w:multiLevelType w:val="multilevel"/>
    <w:tmpl w:val="95AC8452"/>
    <w:lvl w:ilvl="0">
      <w:start w:val="1"/>
      <w:numFmt w:val="decimal"/>
      <w:lvlText w:val="%1.0"/>
      <w:lvlJc w:val="left"/>
      <w:pPr>
        <w:ind w:left="1854" w:hanging="720"/>
      </w:pPr>
      <w:rPr>
        <w:rFonts w:hint="default"/>
      </w:rPr>
    </w:lvl>
    <w:lvl w:ilvl="1">
      <w:start w:val="1"/>
      <w:numFmt w:val="decimal"/>
      <w:lvlText w:val="%1.%2"/>
      <w:lvlJc w:val="left"/>
      <w:pPr>
        <w:ind w:left="2562" w:hanging="720"/>
      </w:pPr>
      <w:rPr>
        <w:rFonts w:hint="default"/>
      </w:rPr>
    </w:lvl>
    <w:lvl w:ilvl="2">
      <w:start w:val="1"/>
      <w:numFmt w:val="decimal"/>
      <w:lvlText w:val="%1.%2.%3"/>
      <w:lvlJc w:val="left"/>
      <w:pPr>
        <w:ind w:left="3630" w:hanging="1080"/>
      </w:pPr>
      <w:rPr>
        <w:rFonts w:hint="default"/>
      </w:rPr>
    </w:lvl>
    <w:lvl w:ilvl="3">
      <w:start w:val="1"/>
      <w:numFmt w:val="decimal"/>
      <w:lvlText w:val="%1.%2.%3.%4"/>
      <w:lvlJc w:val="left"/>
      <w:pPr>
        <w:ind w:left="4698" w:hanging="1440"/>
      </w:pPr>
      <w:rPr>
        <w:rFonts w:hint="default"/>
      </w:rPr>
    </w:lvl>
    <w:lvl w:ilvl="4">
      <w:start w:val="1"/>
      <w:numFmt w:val="decimal"/>
      <w:lvlText w:val="%1.%2.%3.%4.%5"/>
      <w:lvlJc w:val="left"/>
      <w:pPr>
        <w:ind w:left="5406" w:hanging="1440"/>
      </w:pPr>
      <w:rPr>
        <w:rFonts w:hint="default"/>
      </w:rPr>
    </w:lvl>
    <w:lvl w:ilvl="5">
      <w:start w:val="1"/>
      <w:numFmt w:val="decimal"/>
      <w:lvlText w:val="%1.%2.%3.%4.%5.%6"/>
      <w:lvlJc w:val="left"/>
      <w:pPr>
        <w:ind w:left="6474" w:hanging="1800"/>
      </w:pPr>
      <w:rPr>
        <w:rFonts w:hint="default"/>
      </w:rPr>
    </w:lvl>
    <w:lvl w:ilvl="6">
      <w:start w:val="1"/>
      <w:numFmt w:val="decimal"/>
      <w:lvlText w:val="%1.%2.%3.%4.%5.%6.%7"/>
      <w:lvlJc w:val="left"/>
      <w:pPr>
        <w:ind w:left="7542" w:hanging="2160"/>
      </w:pPr>
      <w:rPr>
        <w:rFonts w:hint="default"/>
      </w:rPr>
    </w:lvl>
    <w:lvl w:ilvl="7">
      <w:start w:val="1"/>
      <w:numFmt w:val="decimal"/>
      <w:lvlText w:val="%1.%2.%3.%4.%5.%6.%7.%8"/>
      <w:lvlJc w:val="left"/>
      <w:pPr>
        <w:ind w:left="8610" w:hanging="2520"/>
      </w:pPr>
      <w:rPr>
        <w:rFonts w:hint="default"/>
      </w:rPr>
    </w:lvl>
    <w:lvl w:ilvl="8">
      <w:start w:val="1"/>
      <w:numFmt w:val="decimal"/>
      <w:lvlText w:val="%1.%2.%3.%4.%5.%6.%7.%8.%9"/>
      <w:lvlJc w:val="left"/>
      <w:pPr>
        <w:ind w:left="9678" w:hanging="2880"/>
      </w:pPr>
      <w:rPr>
        <w:rFonts w:hint="default"/>
      </w:rPr>
    </w:lvl>
  </w:abstractNum>
  <w:abstractNum w:abstractNumId="23">
    <w:nsid w:val="5D8A32AA"/>
    <w:multiLevelType w:val="multilevel"/>
    <w:tmpl w:val="AE50BECC"/>
    <w:lvl w:ilvl="0">
      <w:start w:val="6"/>
      <w:numFmt w:val="decimal"/>
      <w:lvlText w:val="%1"/>
      <w:lvlJc w:val="left"/>
      <w:pPr>
        <w:ind w:left="405" w:hanging="405"/>
      </w:pPr>
      <w:rPr>
        <w:rFonts w:hint="default"/>
        <w:b/>
      </w:rPr>
    </w:lvl>
    <w:lvl w:ilvl="1">
      <w:start w:val="1"/>
      <w:numFmt w:val="decimal"/>
      <w:lvlText w:val="%1.%2"/>
      <w:lvlJc w:val="left"/>
      <w:pPr>
        <w:ind w:left="1015" w:hanging="720"/>
      </w:pPr>
      <w:rPr>
        <w:rFonts w:hint="default"/>
        <w:b/>
      </w:rPr>
    </w:lvl>
    <w:lvl w:ilvl="2">
      <w:start w:val="1"/>
      <w:numFmt w:val="decimal"/>
      <w:lvlText w:val="%1.%2.%3"/>
      <w:lvlJc w:val="left"/>
      <w:pPr>
        <w:ind w:left="1310" w:hanging="720"/>
      </w:pPr>
      <w:rPr>
        <w:rFonts w:hint="default"/>
        <w:b/>
      </w:rPr>
    </w:lvl>
    <w:lvl w:ilvl="3">
      <w:start w:val="1"/>
      <w:numFmt w:val="decimal"/>
      <w:lvlText w:val="%1.%2.%3.%4"/>
      <w:lvlJc w:val="left"/>
      <w:pPr>
        <w:ind w:left="1965" w:hanging="1080"/>
      </w:pPr>
      <w:rPr>
        <w:rFonts w:hint="default"/>
        <w:b/>
      </w:rPr>
    </w:lvl>
    <w:lvl w:ilvl="4">
      <w:start w:val="1"/>
      <w:numFmt w:val="decimal"/>
      <w:lvlText w:val="%1.%2.%3.%4.%5"/>
      <w:lvlJc w:val="left"/>
      <w:pPr>
        <w:ind w:left="2620" w:hanging="1440"/>
      </w:pPr>
      <w:rPr>
        <w:rFonts w:hint="default"/>
        <w:b/>
      </w:rPr>
    </w:lvl>
    <w:lvl w:ilvl="5">
      <w:start w:val="1"/>
      <w:numFmt w:val="decimal"/>
      <w:lvlText w:val="%1.%2.%3.%4.%5.%6"/>
      <w:lvlJc w:val="left"/>
      <w:pPr>
        <w:ind w:left="2915" w:hanging="1440"/>
      </w:pPr>
      <w:rPr>
        <w:rFonts w:hint="default"/>
        <w:b/>
      </w:rPr>
    </w:lvl>
    <w:lvl w:ilvl="6">
      <w:start w:val="1"/>
      <w:numFmt w:val="decimal"/>
      <w:lvlText w:val="%1.%2.%3.%4.%5.%6.%7"/>
      <w:lvlJc w:val="left"/>
      <w:pPr>
        <w:ind w:left="3570" w:hanging="1800"/>
      </w:pPr>
      <w:rPr>
        <w:rFonts w:hint="default"/>
        <w:b/>
      </w:rPr>
    </w:lvl>
    <w:lvl w:ilvl="7">
      <w:start w:val="1"/>
      <w:numFmt w:val="decimal"/>
      <w:lvlText w:val="%1.%2.%3.%4.%5.%6.%7.%8"/>
      <w:lvlJc w:val="left"/>
      <w:pPr>
        <w:ind w:left="3865" w:hanging="1800"/>
      </w:pPr>
      <w:rPr>
        <w:rFonts w:hint="default"/>
        <w:b/>
      </w:rPr>
    </w:lvl>
    <w:lvl w:ilvl="8">
      <w:start w:val="1"/>
      <w:numFmt w:val="decimal"/>
      <w:lvlText w:val="%1.%2.%3.%4.%5.%6.%7.%8.%9"/>
      <w:lvlJc w:val="left"/>
      <w:pPr>
        <w:ind w:left="4520" w:hanging="2160"/>
      </w:pPr>
      <w:rPr>
        <w:rFonts w:hint="default"/>
        <w:b/>
      </w:rPr>
    </w:lvl>
  </w:abstractNum>
  <w:abstractNum w:abstractNumId="24">
    <w:nsid w:val="60DD3985"/>
    <w:multiLevelType w:val="multilevel"/>
    <w:tmpl w:val="CD38793C"/>
    <w:lvl w:ilvl="0">
      <w:start w:val="7"/>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5">
    <w:nsid w:val="69006C6E"/>
    <w:multiLevelType w:val="multilevel"/>
    <w:tmpl w:val="2D00C33E"/>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AF03D07"/>
    <w:multiLevelType w:val="multilevel"/>
    <w:tmpl w:val="D94CB268"/>
    <w:lvl w:ilvl="0">
      <w:start w:val="8"/>
      <w:numFmt w:val="decimal"/>
      <w:lvlText w:val="%1.0"/>
      <w:lvlJc w:val="left"/>
      <w:pPr>
        <w:ind w:left="1015" w:hanging="720"/>
      </w:pPr>
      <w:rPr>
        <w:rFonts w:hint="default"/>
        <w:b/>
      </w:rPr>
    </w:lvl>
    <w:lvl w:ilvl="1">
      <w:start w:val="1"/>
      <w:numFmt w:val="decimal"/>
      <w:lvlText w:val="%1.%2"/>
      <w:lvlJc w:val="left"/>
      <w:pPr>
        <w:ind w:left="1723" w:hanging="720"/>
      </w:pPr>
      <w:rPr>
        <w:rFonts w:hint="default"/>
        <w:b/>
      </w:rPr>
    </w:lvl>
    <w:lvl w:ilvl="2">
      <w:start w:val="1"/>
      <w:numFmt w:val="decimal"/>
      <w:lvlText w:val="%1.%2.%3"/>
      <w:lvlJc w:val="left"/>
      <w:pPr>
        <w:ind w:left="2431" w:hanging="720"/>
      </w:pPr>
      <w:rPr>
        <w:rFonts w:hint="default"/>
        <w:b/>
      </w:rPr>
    </w:lvl>
    <w:lvl w:ilvl="3">
      <w:start w:val="1"/>
      <w:numFmt w:val="decimal"/>
      <w:lvlText w:val="%1.%2.%3.%4"/>
      <w:lvlJc w:val="left"/>
      <w:pPr>
        <w:ind w:left="3499" w:hanging="1080"/>
      </w:pPr>
      <w:rPr>
        <w:rFonts w:hint="default"/>
        <w:b/>
      </w:rPr>
    </w:lvl>
    <w:lvl w:ilvl="4">
      <w:start w:val="1"/>
      <w:numFmt w:val="decimal"/>
      <w:lvlText w:val="%1.%2.%3.%4.%5"/>
      <w:lvlJc w:val="left"/>
      <w:pPr>
        <w:ind w:left="4567" w:hanging="1440"/>
      </w:pPr>
      <w:rPr>
        <w:rFonts w:hint="default"/>
        <w:b/>
      </w:rPr>
    </w:lvl>
    <w:lvl w:ilvl="5">
      <w:start w:val="1"/>
      <w:numFmt w:val="decimal"/>
      <w:lvlText w:val="%1.%2.%3.%4.%5.%6"/>
      <w:lvlJc w:val="left"/>
      <w:pPr>
        <w:ind w:left="5275" w:hanging="1440"/>
      </w:pPr>
      <w:rPr>
        <w:rFonts w:hint="default"/>
        <w:b/>
      </w:rPr>
    </w:lvl>
    <w:lvl w:ilvl="6">
      <w:start w:val="1"/>
      <w:numFmt w:val="decimal"/>
      <w:lvlText w:val="%1.%2.%3.%4.%5.%6.%7"/>
      <w:lvlJc w:val="left"/>
      <w:pPr>
        <w:ind w:left="6343" w:hanging="1800"/>
      </w:pPr>
      <w:rPr>
        <w:rFonts w:hint="default"/>
        <w:b/>
      </w:rPr>
    </w:lvl>
    <w:lvl w:ilvl="7">
      <w:start w:val="1"/>
      <w:numFmt w:val="decimal"/>
      <w:lvlText w:val="%1.%2.%3.%4.%5.%6.%7.%8"/>
      <w:lvlJc w:val="left"/>
      <w:pPr>
        <w:ind w:left="7051" w:hanging="1800"/>
      </w:pPr>
      <w:rPr>
        <w:rFonts w:hint="default"/>
        <w:b/>
      </w:rPr>
    </w:lvl>
    <w:lvl w:ilvl="8">
      <w:start w:val="1"/>
      <w:numFmt w:val="decimal"/>
      <w:lvlText w:val="%1.%2.%3.%4.%5.%6.%7.%8.%9"/>
      <w:lvlJc w:val="left"/>
      <w:pPr>
        <w:ind w:left="8119" w:hanging="2160"/>
      </w:pPr>
      <w:rPr>
        <w:rFonts w:hint="default"/>
        <w:b/>
      </w:rPr>
    </w:lvl>
  </w:abstractNum>
  <w:abstractNum w:abstractNumId="27">
    <w:nsid w:val="6E411156"/>
    <w:multiLevelType w:val="multilevel"/>
    <w:tmpl w:val="74A09936"/>
    <w:lvl w:ilvl="0">
      <w:start w:val="2"/>
      <w:numFmt w:val="decimal"/>
      <w:lvlText w:val="%1"/>
      <w:lvlJc w:val="left"/>
      <w:pPr>
        <w:ind w:left="405" w:hanging="405"/>
      </w:pPr>
      <w:rPr>
        <w:rFonts w:hint="default"/>
        <w:b/>
      </w:rPr>
    </w:lvl>
    <w:lvl w:ilvl="1">
      <w:start w:val="1"/>
      <w:numFmt w:val="decimal"/>
      <w:lvlText w:val="%1.%2"/>
      <w:lvlJc w:val="left"/>
      <w:pPr>
        <w:ind w:left="295" w:hanging="720"/>
      </w:pPr>
      <w:rPr>
        <w:rFonts w:hint="default"/>
        <w:b/>
      </w:rPr>
    </w:lvl>
    <w:lvl w:ilvl="2">
      <w:start w:val="1"/>
      <w:numFmt w:val="decimal"/>
      <w:lvlText w:val="%1.%2.%3"/>
      <w:lvlJc w:val="left"/>
      <w:pPr>
        <w:ind w:left="-130" w:hanging="720"/>
      </w:pPr>
      <w:rPr>
        <w:rFonts w:hint="default"/>
        <w:b/>
      </w:rPr>
    </w:lvl>
    <w:lvl w:ilvl="3">
      <w:start w:val="1"/>
      <w:numFmt w:val="decimal"/>
      <w:lvlText w:val="%1.%2.%3.%4"/>
      <w:lvlJc w:val="left"/>
      <w:pPr>
        <w:ind w:left="-195" w:hanging="1080"/>
      </w:pPr>
      <w:rPr>
        <w:rFonts w:hint="default"/>
        <w:b/>
      </w:rPr>
    </w:lvl>
    <w:lvl w:ilvl="4">
      <w:start w:val="1"/>
      <w:numFmt w:val="decimal"/>
      <w:lvlText w:val="%1.%2.%3.%4.%5"/>
      <w:lvlJc w:val="left"/>
      <w:pPr>
        <w:ind w:left="-260" w:hanging="1440"/>
      </w:pPr>
      <w:rPr>
        <w:rFonts w:hint="default"/>
        <w:b/>
      </w:rPr>
    </w:lvl>
    <w:lvl w:ilvl="5">
      <w:start w:val="1"/>
      <w:numFmt w:val="decimal"/>
      <w:lvlText w:val="%1.%2.%3.%4.%5.%6"/>
      <w:lvlJc w:val="left"/>
      <w:pPr>
        <w:ind w:left="-685" w:hanging="1440"/>
      </w:pPr>
      <w:rPr>
        <w:rFonts w:hint="default"/>
        <w:b/>
      </w:rPr>
    </w:lvl>
    <w:lvl w:ilvl="6">
      <w:start w:val="1"/>
      <w:numFmt w:val="decimal"/>
      <w:lvlText w:val="%1.%2.%3.%4.%5.%6.%7"/>
      <w:lvlJc w:val="left"/>
      <w:pPr>
        <w:ind w:left="-750" w:hanging="1800"/>
      </w:pPr>
      <w:rPr>
        <w:rFonts w:hint="default"/>
        <w:b/>
      </w:rPr>
    </w:lvl>
    <w:lvl w:ilvl="7">
      <w:start w:val="1"/>
      <w:numFmt w:val="decimal"/>
      <w:lvlText w:val="%1.%2.%3.%4.%5.%6.%7.%8"/>
      <w:lvlJc w:val="left"/>
      <w:pPr>
        <w:ind w:left="-1175" w:hanging="1800"/>
      </w:pPr>
      <w:rPr>
        <w:rFonts w:hint="default"/>
        <w:b/>
      </w:rPr>
    </w:lvl>
    <w:lvl w:ilvl="8">
      <w:start w:val="1"/>
      <w:numFmt w:val="decimal"/>
      <w:lvlText w:val="%1.%2.%3.%4.%5.%6.%7.%8.%9"/>
      <w:lvlJc w:val="left"/>
      <w:pPr>
        <w:ind w:left="-1240" w:hanging="2160"/>
      </w:pPr>
      <w:rPr>
        <w:rFonts w:hint="default"/>
        <w:b/>
      </w:rPr>
    </w:lvl>
  </w:abstractNum>
  <w:abstractNum w:abstractNumId="28">
    <w:nsid w:val="6EA804B2"/>
    <w:multiLevelType w:val="singleLevel"/>
    <w:tmpl w:val="52109F42"/>
    <w:lvl w:ilvl="0">
      <w:start w:val="1"/>
      <w:numFmt w:val="lowerLetter"/>
      <w:lvlText w:val="%1)"/>
      <w:lvlJc w:val="left"/>
      <w:pPr>
        <w:tabs>
          <w:tab w:val="num" w:pos="360"/>
        </w:tabs>
        <w:ind w:left="360" w:hanging="360"/>
      </w:pPr>
      <w:rPr>
        <w:rFonts w:hint="default"/>
        <w:b/>
      </w:rPr>
    </w:lvl>
  </w:abstractNum>
  <w:abstractNum w:abstractNumId="29">
    <w:nsid w:val="7109441D"/>
    <w:multiLevelType w:val="hybridMultilevel"/>
    <w:tmpl w:val="00982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5F703E"/>
    <w:multiLevelType w:val="multilevel"/>
    <w:tmpl w:val="94A62DE2"/>
    <w:lvl w:ilvl="0">
      <w:start w:val="1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28"/>
  </w:num>
  <w:num w:numId="3">
    <w:abstractNumId w:val="24"/>
  </w:num>
  <w:num w:numId="4">
    <w:abstractNumId w:val="6"/>
  </w:num>
  <w:num w:numId="5">
    <w:abstractNumId w:val="17"/>
  </w:num>
  <w:num w:numId="6">
    <w:abstractNumId w:val="14"/>
  </w:num>
  <w:num w:numId="7">
    <w:abstractNumId w:val="22"/>
  </w:num>
  <w:num w:numId="8">
    <w:abstractNumId w:val="4"/>
  </w:num>
  <w:num w:numId="9">
    <w:abstractNumId w:val="21"/>
  </w:num>
  <w:num w:numId="10">
    <w:abstractNumId w:val="15"/>
  </w:num>
  <w:num w:numId="11">
    <w:abstractNumId w:val="9"/>
  </w:num>
  <w:num w:numId="12">
    <w:abstractNumId w:val="2"/>
  </w:num>
  <w:num w:numId="13">
    <w:abstractNumId w:val="7"/>
  </w:num>
  <w:num w:numId="14">
    <w:abstractNumId w:val="1"/>
  </w:num>
  <w:num w:numId="15">
    <w:abstractNumId w:val="27"/>
  </w:num>
  <w:num w:numId="16">
    <w:abstractNumId w:val="20"/>
  </w:num>
  <w:num w:numId="17">
    <w:abstractNumId w:val="10"/>
  </w:num>
  <w:num w:numId="18">
    <w:abstractNumId w:val="13"/>
  </w:num>
  <w:num w:numId="19">
    <w:abstractNumId w:val="23"/>
  </w:num>
  <w:num w:numId="20">
    <w:abstractNumId w:val="11"/>
  </w:num>
  <w:num w:numId="21">
    <w:abstractNumId w:val="16"/>
  </w:num>
  <w:num w:numId="22">
    <w:abstractNumId w:val="26"/>
  </w:num>
  <w:num w:numId="23">
    <w:abstractNumId w:val="18"/>
  </w:num>
  <w:num w:numId="24">
    <w:abstractNumId w:val="19"/>
  </w:num>
  <w:num w:numId="25">
    <w:abstractNumId w:val="8"/>
  </w:num>
  <w:num w:numId="26">
    <w:abstractNumId w:val="30"/>
  </w:num>
  <w:num w:numId="27">
    <w:abstractNumId w:val="3"/>
  </w:num>
  <w:num w:numId="28">
    <w:abstractNumId w:val="12"/>
  </w:num>
  <w:num w:numId="29">
    <w:abstractNumId w:val="25"/>
  </w:num>
  <w:num w:numId="30">
    <w:abstractNumId w:val="29"/>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852285"/>
    <w:rsid w:val="000162AF"/>
    <w:rsid w:val="000178B2"/>
    <w:rsid w:val="0002559A"/>
    <w:rsid w:val="00032D5B"/>
    <w:rsid w:val="0004075A"/>
    <w:rsid w:val="0005433D"/>
    <w:rsid w:val="000800C1"/>
    <w:rsid w:val="000923F1"/>
    <w:rsid w:val="00092463"/>
    <w:rsid w:val="000945CC"/>
    <w:rsid w:val="000A62CB"/>
    <w:rsid w:val="000C30F9"/>
    <w:rsid w:val="000C7756"/>
    <w:rsid w:val="000F5C78"/>
    <w:rsid w:val="0013192D"/>
    <w:rsid w:val="00157306"/>
    <w:rsid w:val="00164A14"/>
    <w:rsid w:val="00186064"/>
    <w:rsid w:val="001F0789"/>
    <w:rsid w:val="00243A47"/>
    <w:rsid w:val="00261AA0"/>
    <w:rsid w:val="00272D62"/>
    <w:rsid w:val="00290671"/>
    <w:rsid w:val="00295854"/>
    <w:rsid w:val="002B16A9"/>
    <w:rsid w:val="002C1EFC"/>
    <w:rsid w:val="002C5081"/>
    <w:rsid w:val="002D5CA7"/>
    <w:rsid w:val="002D6340"/>
    <w:rsid w:val="0030539F"/>
    <w:rsid w:val="00371B66"/>
    <w:rsid w:val="00386446"/>
    <w:rsid w:val="003A7EEA"/>
    <w:rsid w:val="003B1317"/>
    <w:rsid w:val="003D5642"/>
    <w:rsid w:val="003D5FC6"/>
    <w:rsid w:val="00423D4F"/>
    <w:rsid w:val="0048527D"/>
    <w:rsid w:val="00494A67"/>
    <w:rsid w:val="004A257A"/>
    <w:rsid w:val="004D0CC1"/>
    <w:rsid w:val="004D3AE3"/>
    <w:rsid w:val="004F1198"/>
    <w:rsid w:val="004F2536"/>
    <w:rsid w:val="00527353"/>
    <w:rsid w:val="00535373"/>
    <w:rsid w:val="00553631"/>
    <w:rsid w:val="00567C92"/>
    <w:rsid w:val="00572F01"/>
    <w:rsid w:val="00586110"/>
    <w:rsid w:val="005954B1"/>
    <w:rsid w:val="005A4F64"/>
    <w:rsid w:val="005B7346"/>
    <w:rsid w:val="00610DDB"/>
    <w:rsid w:val="00613908"/>
    <w:rsid w:val="00627E1A"/>
    <w:rsid w:val="006316A6"/>
    <w:rsid w:val="00634CEC"/>
    <w:rsid w:val="00656B93"/>
    <w:rsid w:val="006706C1"/>
    <w:rsid w:val="006B6C5B"/>
    <w:rsid w:val="006B7749"/>
    <w:rsid w:val="006C286F"/>
    <w:rsid w:val="006F548F"/>
    <w:rsid w:val="007130DD"/>
    <w:rsid w:val="00725955"/>
    <w:rsid w:val="0073515E"/>
    <w:rsid w:val="0074796E"/>
    <w:rsid w:val="00757A97"/>
    <w:rsid w:val="007609A0"/>
    <w:rsid w:val="00765D3C"/>
    <w:rsid w:val="007A7C0A"/>
    <w:rsid w:val="007D3571"/>
    <w:rsid w:val="007D38CE"/>
    <w:rsid w:val="007E4503"/>
    <w:rsid w:val="00802222"/>
    <w:rsid w:val="0082106A"/>
    <w:rsid w:val="0083148B"/>
    <w:rsid w:val="00833B53"/>
    <w:rsid w:val="008352F1"/>
    <w:rsid w:val="00840927"/>
    <w:rsid w:val="00852285"/>
    <w:rsid w:val="00860C41"/>
    <w:rsid w:val="00892BAE"/>
    <w:rsid w:val="008965FF"/>
    <w:rsid w:val="00896641"/>
    <w:rsid w:val="008B10C7"/>
    <w:rsid w:val="008C22EC"/>
    <w:rsid w:val="008D1E5B"/>
    <w:rsid w:val="008F4BAC"/>
    <w:rsid w:val="008F5326"/>
    <w:rsid w:val="008F6260"/>
    <w:rsid w:val="00920E93"/>
    <w:rsid w:val="00956C9E"/>
    <w:rsid w:val="00957112"/>
    <w:rsid w:val="00963A75"/>
    <w:rsid w:val="009901DE"/>
    <w:rsid w:val="009A3108"/>
    <w:rsid w:val="009B5A65"/>
    <w:rsid w:val="009D7C3C"/>
    <w:rsid w:val="00A038D3"/>
    <w:rsid w:val="00A06A27"/>
    <w:rsid w:val="00A10D97"/>
    <w:rsid w:val="00A139EF"/>
    <w:rsid w:val="00A21460"/>
    <w:rsid w:val="00A41FAA"/>
    <w:rsid w:val="00A51CB8"/>
    <w:rsid w:val="00A76916"/>
    <w:rsid w:val="00AA2109"/>
    <w:rsid w:val="00AA4C35"/>
    <w:rsid w:val="00AB790A"/>
    <w:rsid w:val="00B1343F"/>
    <w:rsid w:val="00B26AFF"/>
    <w:rsid w:val="00B53063"/>
    <w:rsid w:val="00B56777"/>
    <w:rsid w:val="00B80C12"/>
    <w:rsid w:val="00B873DA"/>
    <w:rsid w:val="00BB07B6"/>
    <w:rsid w:val="00BB2578"/>
    <w:rsid w:val="00BB54C5"/>
    <w:rsid w:val="00BE392F"/>
    <w:rsid w:val="00C05662"/>
    <w:rsid w:val="00C12B04"/>
    <w:rsid w:val="00C24F91"/>
    <w:rsid w:val="00C256AB"/>
    <w:rsid w:val="00C355F5"/>
    <w:rsid w:val="00C4129A"/>
    <w:rsid w:val="00C41916"/>
    <w:rsid w:val="00C506C9"/>
    <w:rsid w:val="00C66DC9"/>
    <w:rsid w:val="00C73B54"/>
    <w:rsid w:val="00C77875"/>
    <w:rsid w:val="00C8212F"/>
    <w:rsid w:val="00C902A4"/>
    <w:rsid w:val="00CA58C0"/>
    <w:rsid w:val="00D6064A"/>
    <w:rsid w:val="00D7587E"/>
    <w:rsid w:val="00D937BB"/>
    <w:rsid w:val="00DA7450"/>
    <w:rsid w:val="00DB1E4C"/>
    <w:rsid w:val="00DB533A"/>
    <w:rsid w:val="00E33BE6"/>
    <w:rsid w:val="00E546A0"/>
    <w:rsid w:val="00E60100"/>
    <w:rsid w:val="00E6302D"/>
    <w:rsid w:val="00E6543E"/>
    <w:rsid w:val="00E708C9"/>
    <w:rsid w:val="00E726DF"/>
    <w:rsid w:val="00EA4EBA"/>
    <w:rsid w:val="00EB0F41"/>
    <w:rsid w:val="00EE1730"/>
    <w:rsid w:val="00EE4027"/>
    <w:rsid w:val="00EF0B69"/>
    <w:rsid w:val="00EF41D2"/>
    <w:rsid w:val="00F1796E"/>
    <w:rsid w:val="00F77986"/>
    <w:rsid w:val="00F81D9C"/>
    <w:rsid w:val="00FB07AE"/>
    <w:rsid w:val="00FB28B2"/>
    <w:rsid w:val="00FC42FA"/>
    <w:rsid w:val="00FD1AAF"/>
    <w:rsid w:val="00FE684D"/>
    <w:rsid w:val="00FF1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39"/>
    <w:rsid w:val="00C90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27D"/>
    <w:rPr>
      <w:rFonts w:ascii="Times New Roman" w:eastAsia="Times New Roman" w:hAnsi="Times New Roman" w:cs="Times New Roman"/>
      <w:sz w:val="20"/>
      <w:szCs w:val="20"/>
    </w:rPr>
  </w:style>
  <w:style w:type="paragraph" w:styleId="Ttulo1">
    <w:name w:val="heading 1"/>
    <w:basedOn w:val="Normal"/>
    <w:next w:val="Normal"/>
    <w:link w:val="Ttulo1Char"/>
    <w:uiPriority w:val="9"/>
    <w:qFormat/>
    <w:rsid w:val="00C902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8F4BAC"/>
    <w:pPr>
      <w:keepNext/>
      <w:widowControl w:val="0"/>
      <w:tabs>
        <w:tab w:val="num" w:pos="0"/>
      </w:tabs>
      <w:suppressAutoHyphens/>
      <w:autoSpaceDE w:val="0"/>
      <w:spacing w:after="0" w:line="240" w:lineRule="auto"/>
      <w:jc w:val="both"/>
      <w:outlineLvl w:val="4"/>
    </w:pPr>
    <w:rPr>
      <w:rFonts w:ascii="Courier New" w:hAnsi="Courier New"/>
      <w:b/>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852285"/>
    <w:pPr>
      <w:tabs>
        <w:tab w:val="center" w:pos="4252"/>
        <w:tab w:val="right" w:pos="8504"/>
      </w:tabs>
      <w:spacing w:after="0" w:line="240" w:lineRule="auto"/>
    </w:pPr>
  </w:style>
  <w:style w:type="character" w:customStyle="1" w:styleId="RodapChar">
    <w:name w:val="Rodapé Char"/>
    <w:basedOn w:val="Fontepargpadro"/>
    <w:link w:val="Rodap"/>
    <w:uiPriority w:val="99"/>
    <w:rsid w:val="00852285"/>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85228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52285"/>
    <w:rPr>
      <w:rFonts w:ascii="Times New Roman" w:eastAsia="Times New Roman" w:hAnsi="Times New Roman" w:cs="Times New Roman"/>
      <w:sz w:val="20"/>
      <w:szCs w:val="20"/>
    </w:rPr>
  </w:style>
  <w:style w:type="paragraph" w:styleId="Textodenotaderodap">
    <w:name w:val="footnote text"/>
    <w:basedOn w:val="Normal"/>
    <w:link w:val="TextodenotaderodapChar"/>
    <w:uiPriority w:val="99"/>
    <w:semiHidden/>
    <w:unhideWhenUsed/>
    <w:rsid w:val="00852285"/>
    <w:pPr>
      <w:spacing w:after="0" w:line="240" w:lineRule="auto"/>
    </w:pPr>
  </w:style>
  <w:style w:type="character" w:customStyle="1" w:styleId="TextodenotaderodapChar">
    <w:name w:val="Texto de nota de rodapé Char"/>
    <w:basedOn w:val="Fontepargpadro"/>
    <w:link w:val="Textodenotaderodap"/>
    <w:uiPriority w:val="99"/>
    <w:semiHidden/>
    <w:rsid w:val="00852285"/>
    <w:rPr>
      <w:rFonts w:ascii="Times New Roman" w:eastAsia="Times New Roman" w:hAnsi="Times New Roman" w:cs="Times New Roman"/>
      <w:sz w:val="20"/>
      <w:szCs w:val="20"/>
    </w:rPr>
  </w:style>
  <w:style w:type="character" w:styleId="Nmerodepgina">
    <w:name w:val="page number"/>
    <w:basedOn w:val="Fontepargpadro"/>
    <w:rsid w:val="00852285"/>
  </w:style>
  <w:style w:type="character" w:styleId="Hyperlink">
    <w:name w:val="Hyperlink"/>
    <w:basedOn w:val="Fontepargpadro"/>
    <w:rsid w:val="00852285"/>
    <w:rPr>
      <w:color w:val="0000FF"/>
      <w:u w:val="single"/>
    </w:rPr>
  </w:style>
  <w:style w:type="character" w:customStyle="1" w:styleId="Caracteresdenotaderodap">
    <w:name w:val="Caracteres de nota de rodapé"/>
    <w:rsid w:val="00852285"/>
    <w:rPr>
      <w:rFonts w:ascii="Arial" w:hAnsi="Arial" w:cs="Arial"/>
      <w:sz w:val="20"/>
      <w:vertAlign w:val="superscript"/>
    </w:rPr>
  </w:style>
  <w:style w:type="character" w:customStyle="1" w:styleId="Ttulo5Char">
    <w:name w:val="Título 5 Char"/>
    <w:basedOn w:val="Fontepargpadro"/>
    <w:link w:val="Ttulo5"/>
    <w:rsid w:val="008F4BAC"/>
    <w:rPr>
      <w:rFonts w:ascii="Courier New" w:eastAsia="Times New Roman" w:hAnsi="Courier New" w:cs="Times New Roman"/>
      <w:b/>
      <w:sz w:val="20"/>
      <w:szCs w:val="20"/>
      <w:lang w:eastAsia="ar-SA"/>
    </w:rPr>
  </w:style>
  <w:style w:type="paragraph" w:styleId="Corpodetexto">
    <w:name w:val="Body Text"/>
    <w:basedOn w:val="Normal"/>
    <w:link w:val="CorpodetextoChar"/>
    <w:rsid w:val="008F4BAC"/>
    <w:pPr>
      <w:widowControl w:val="0"/>
      <w:suppressAutoHyphens/>
      <w:autoSpaceDE w:val="0"/>
      <w:spacing w:after="0" w:line="240" w:lineRule="auto"/>
      <w:jc w:val="both"/>
    </w:pPr>
    <w:rPr>
      <w:rFonts w:ascii="Courier New" w:hAnsi="Courier New"/>
      <w:sz w:val="24"/>
      <w:lang w:eastAsia="ar-SA"/>
    </w:rPr>
  </w:style>
  <w:style w:type="character" w:customStyle="1" w:styleId="CorpodetextoChar">
    <w:name w:val="Corpo de texto Char"/>
    <w:basedOn w:val="Fontepargpadro"/>
    <w:link w:val="Corpodetexto"/>
    <w:rsid w:val="008F4BAC"/>
    <w:rPr>
      <w:rFonts w:ascii="Courier New" w:eastAsia="Times New Roman" w:hAnsi="Courier New" w:cs="Times New Roman"/>
      <w:sz w:val="24"/>
      <w:szCs w:val="20"/>
      <w:lang w:eastAsia="ar-SA"/>
    </w:rPr>
  </w:style>
  <w:style w:type="paragraph" w:styleId="Recuodecorpodetexto">
    <w:name w:val="Body Text Indent"/>
    <w:basedOn w:val="Normal"/>
    <w:link w:val="RecuodecorpodetextoChar"/>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RecuodecorpodetextoChar">
    <w:name w:val="Recuo de corpo de texto Char"/>
    <w:basedOn w:val="Fontepargpadro"/>
    <w:link w:val="Recuodecorpodetexto"/>
    <w:rsid w:val="008F4BAC"/>
    <w:rPr>
      <w:rFonts w:ascii="Courier New" w:eastAsia="Times New Roman" w:hAnsi="Courier New" w:cs="Times New Roman"/>
      <w:color w:val="000000"/>
      <w:sz w:val="20"/>
      <w:szCs w:val="20"/>
      <w:lang w:eastAsia="ar-SA"/>
    </w:rPr>
  </w:style>
  <w:style w:type="paragraph" w:customStyle="1" w:styleId="Corpodetexto31">
    <w:name w:val="Corpo de texto 31"/>
    <w:basedOn w:val="Normal"/>
    <w:rsid w:val="008F4BAC"/>
    <w:pPr>
      <w:widowControl w:val="0"/>
      <w:suppressAutoHyphens/>
      <w:autoSpaceDE w:val="0"/>
      <w:spacing w:after="0" w:line="240" w:lineRule="auto"/>
      <w:jc w:val="both"/>
    </w:pPr>
    <w:rPr>
      <w:rFonts w:ascii="Courier New" w:hAnsi="Courier New"/>
      <w:lang w:eastAsia="ar-SA"/>
    </w:rPr>
  </w:style>
  <w:style w:type="paragraph" w:styleId="Textodebalo">
    <w:name w:val="Balloon Text"/>
    <w:basedOn w:val="Normal"/>
    <w:link w:val="TextodebaloChar"/>
    <w:rsid w:val="008F4BAC"/>
    <w:pPr>
      <w:suppressAutoHyphens/>
      <w:spacing w:after="0" w:line="240" w:lineRule="auto"/>
    </w:pPr>
    <w:rPr>
      <w:rFonts w:ascii="Tahoma" w:hAnsi="Tahoma" w:cs="Tahoma"/>
      <w:sz w:val="16"/>
      <w:szCs w:val="16"/>
      <w:lang w:eastAsia="ar-SA"/>
    </w:rPr>
  </w:style>
  <w:style w:type="character" w:customStyle="1" w:styleId="TextodebaloChar">
    <w:name w:val="Texto de balão Char"/>
    <w:basedOn w:val="Fontepargpadro"/>
    <w:link w:val="Textodebalo"/>
    <w:rsid w:val="008F4BAC"/>
    <w:rPr>
      <w:rFonts w:ascii="Tahoma" w:eastAsia="Times New Roman" w:hAnsi="Tahoma" w:cs="Tahoma"/>
      <w:sz w:val="16"/>
      <w:szCs w:val="16"/>
      <w:lang w:eastAsia="ar-SA"/>
    </w:rPr>
  </w:style>
  <w:style w:type="paragraph" w:customStyle="1" w:styleId="Corpodetexto1">
    <w:name w:val="Corpo de texto1"/>
    <w:basedOn w:val="Normal"/>
    <w:rsid w:val="008F4BAC"/>
    <w:pPr>
      <w:suppressAutoHyphens/>
      <w:spacing w:after="0" w:line="240" w:lineRule="auto"/>
      <w:jc w:val="both"/>
    </w:pPr>
    <w:rPr>
      <w:sz w:val="22"/>
      <w:lang w:eastAsia="ar-SA"/>
    </w:rPr>
  </w:style>
  <w:style w:type="paragraph" w:customStyle="1" w:styleId="Ttulo91">
    <w:name w:val="Título 91"/>
    <w:basedOn w:val="Normal"/>
    <w:next w:val="Normal"/>
    <w:rsid w:val="008F4BAC"/>
    <w:pPr>
      <w:keepNext/>
      <w:tabs>
        <w:tab w:val="num" w:pos="405"/>
      </w:tabs>
      <w:suppressAutoHyphens/>
      <w:spacing w:after="0" w:line="240" w:lineRule="auto"/>
      <w:ind w:left="-4320"/>
    </w:pPr>
    <w:rPr>
      <w:b/>
      <w:sz w:val="16"/>
      <w:lang w:eastAsia="ar-SA"/>
    </w:rPr>
  </w:style>
  <w:style w:type="paragraph" w:customStyle="1" w:styleId="Corpodetexto32">
    <w:name w:val="Corpo de texto 32"/>
    <w:basedOn w:val="Normal"/>
    <w:rsid w:val="008F4BAC"/>
    <w:pPr>
      <w:widowControl w:val="0"/>
      <w:suppressAutoHyphens/>
      <w:autoSpaceDE w:val="0"/>
      <w:spacing w:after="0" w:line="240" w:lineRule="auto"/>
      <w:jc w:val="both"/>
    </w:pPr>
    <w:rPr>
      <w:rFonts w:ascii="Courier New" w:hAnsi="Courier New"/>
      <w:lang w:eastAsia="ar-SA"/>
    </w:rPr>
  </w:style>
  <w:style w:type="paragraph" w:customStyle="1" w:styleId="Corpodetexto22">
    <w:name w:val="Corpo de texto 22"/>
    <w:basedOn w:val="Normal"/>
    <w:rsid w:val="008F4BAC"/>
    <w:pPr>
      <w:widowControl w:val="0"/>
      <w:suppressAutoHyphens/>
      <w:autoSpaceDE w:val="0"/>
      <w:spacing w:after="0" w:line="240" w:lineRule="auto"/>
      <w:jc w:val="both"/>
    </w:pPr>
    <w:rPr>
      <w:rFonts w:ascii="Courier New" w:hAnsi="Courier New"/>
      <w:color w:val="000000"/>
      <w:lang w:eastAsia="ar-SA"/>
    </w:rPr>
  </w:style>
  <w:style w:type="character" w:customStyle="1" w:styleId="Ttulo1Char">
    <w:name w:val="Título 1 Char"/>
    <w:basedOn w:val="Fontepargpadro"/>
    <w:link w:val="Ttulo1"/>
    <w:uiPriority w:val="9"/>
    <w:rsid w:val="00C902A4"/>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C902A4"/>
    <w:pPr>
      <w:ind w:left="720"/>
      <w:contextualSpacing/>
    </w:pPr>
  </w:style>
  <w:style w:type="table" w:styleId="Tabelacomgrade">
    <w:name w:val="Table Grid"/>
    <w:basedOn w:val="Tabelanormal"/>
    <w:uiPriority w:val="39"/>
    <w:rsid w:val="00C90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A4EBA"/>
    <w:pPr>
      <w:spacing w:after="0" w:line="240" w:lineRule="auto"/>
    </w:pPr>
    <w:rPr>
      <w:rFonts w:ascii="Calibri" w:eastAsia="Calibri" w:hAnsi="Calibri" w:cs="Times New Roman"/>
    </w:rPr>
  </w:style>
  <w:style w:type="paragraph" w:customStyle="1" w:styleId="Standard">
    <w:name w:val="Standard"/>
    <w:rsid w:val="009D7C3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D0CC1"/>
    <w:pPr>
      <w:suppressLineNumber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F1F08-CA99-4C5F-8CA8-C328D5BD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2215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Otto Redu</dc:creator>
  <cp:lastModifiedBy>CVC</cp:lastModifiedBy>
  <cp:revision>2</cp:revision>
  <cp:lastPrinted>2018-02-19T13:47:00Z</cp:lastPrinted>
  <dcterms:created xsi:type="dcterms:W3CDTF">2018-08-20T11:48:00Z</dcterms:created>
  <dcterms:modified xsi:type="dcterms:W3CDTF">2018-08-20T11:48:00Z</dcterms:modified>
</cp:coreProperties>
</file>