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24/2022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3" w:hanging="1707"/>
      </w:pPr>
      <w:r>
        <w:rPr/>
        <w:t>Objeto:</w:t>
        <w:tab/>
        <w:t>Aquisição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02</w:t>
      </w:r>
      <w:r>
        <w:rPr>
          <w:spacing w:val="16"/>
        </w:rPr>
        <w:t> </w:t>
      </w:r>
      <w:r>
        <w:rPr/>
        <w:t>garrafas</w:t>
      </w:r>
      <w:r>
        <w:rPr>
          <w:spacing w:val="18"/>
        </w:rPr>
        <w:t> </w:t>
      </w:r>
      <w:r>
        <w:rPr/>
        <w:t>térmicas,</w:t>
      </w:r>
      <w:r>
        <w:rPr>
          <w:spacing w:val="15"/>
        </w:rPr>
        <w:t> </w:t>
      </w:r>
      <w:r>
        <w:rPr/>
        <w:t>02</w:t>
      </w:r>
      <w:r>
        <w:rPr>
          <w:spacing w:val="19"/>
        </w:rPr>
        <w:t> </w:t>
      </w:r>
      <w:r>
        <w:rPr/>
        <w:t>jarras</w:t>
      </w:r>
      <w:r>
        <w:rPr>
          <w:spacing w:val="18"/>
        </w:rPr>
        <w:t> </w:t>
      </w:r>
      <w:r>
        <w:rPr/>
        <w:t>elétricas,</w:t>
      </w:r>
      <w:r>
        <w:rPr>
          <w:spacing w:val="19"/>
        </w:rPr>
        <w:t> </w:t>
      </w:r>
      <w:r>
        <w:rPr/>
        <w:t>01</w:t>
      </w:r>
      <w:r>
        <w:rPr>
          <w:spacing w:val="18"/>
        </w:rPr>
        <w:t> </w:t>
      </w:r>
      <w:r>
        <w:rPr/>
        <w:t>lixeira</w:t>
      </w:r>
      <w:r>
        <w:rPr>
          <w:spacing w:val="18"/>
        </w:rPr>
        <w:t> </w:t>
      </w:r>
      <w:r>
        <w:rPr/>
        <w:t>e</w:t>
      </w:r>
      <w:r>
        <w:rPr>
          <w:spacing w:val="-61"/>
        </w:rPr>
        <w:t> </w:t>
      </w:r>
      <w:r>
        <w:rPr/>
        <w:t>02</w:t>
      </w:r>
      <w:r>
        <w:rPr>
          <w:spacing w:val="2"/>
        </w:rPr>
        <w:t> </w:t>
      </w:r>
      <w:r>
        <w:rPr/>
        <w:t>trinchas.</w:t>
      </w:r>
    </w:p>
    <w:p>
      <w:pPr>
        <w:pStyle w:val="BodyText"/>
        <w:tabs>
          <w:tab w:pos="1933" w:val="left" w:leader="none"/>
        </w:tabs>
        <w:spacing w:line="244" w:lineRule="auto"/>
        <w:ind w:left="1933" w:right="388" w:hanging="1707"/>
      </w:pPr>
      <w:r>
        <w:rPr/>
        <w:t>Valor:</w:t>
        <w:tab/>
        <w:t>247,59(duzentos</w:t>
      </w:r>
      <w:r>
        <w:rPr>
          <w:spacing w:val="16"/>
        </w:rPr>
        <w:t> </w:t>
      </w:r>
      <w:r>
        <w:rPr/>
        <w:t>e</w:t>
      </w:r>
      <w:r>
        <w:rPr>
          <w:spacing w:val="18"/>
        </w:rPr>
        <w:t> </w:t>
      </w:r>
      <w:r>
        <w:rPr/>
        <w:t>quarenta</w:t>
      </w:r>
      <w:r>
        <w:rPr>
          <w:spacing w:val="16"/>
        </w:rPr>
        <w:t> </w:t>
      </w:r>
      <w:r>
        <w:rPr/>
        <w:t>e</w:t>
      </w:r>
      <w:r>
        <w:rPr>
          <w:spacing w:val="18"/>
        </w:rPr>
        <w:t> </w:t>
      </w:r>
      <w:r>
        <w:rPr/>
        <w:t>sete</w:t>
      </w:r>
      <w:r>
        <w:rPr>
          <w:spacing w:val="16"/>
        </w:rPr>
        <w:t> </w:t>
      </w:r>
      <w:r>
        <w:rPr/>
        <w:t>reais</w:t>
      </w:r>
      <w:r>
        <w:rPr>
          <w:spacing w:val="18"/>
        </w:rPr>
        <w:t> </w:t>
      </w:r>
      <w:r>
        <w:rPr/>
        <w:t>e</w:t>
      </w:r>
      <w:r>
        <w:rPr>
          <w:spacing w:val="16"/>
        </w:rPr>
        <w:t> </w:t>
      </w:r>
      <w:r>
        <w:rPr/>
        <w:t>cinquenta</w:t>
      </w:r>
      <w:r>
        <w:rPr>
          <w:spacing w:val="18"/>
        </w:rPr>
        <w:t> </w:t>
      </w:r>
      <w:r>
        <w:rPr/>
        <w:t>e</w:t>
      </w:r>
      <w:r>
        <w:rPr>
          <w:spacing w:val="16"/>
        </w:rPr>
        <w:t> </w:t>
      </w:r>
      <w:r>
        <w:rPr/>
        <w:t>nove</w:t>
      </w:r>
      <w:r>
        <w:rPr>
          <w:spacing w:val="-61"/>
        </w:rPr>
        <w:t> </w:t>
      </w:r>
      <w:r>
        <w:rPr/>
        <w:t>centavos)</w:t>
      </w:r>
    </w:p>
    <w:p>
      <w:pPr>
        <w:pStyle w:val="BodyText"/>
        <w:tabs>
          <w:tab w:pos="1928" w:val="left" w:leader="none"/>
        </w:tabs>
        <w:spacing w:line="264" w:lineRule="auto" w:before="20"/>
        <w:ind w:left="227" w:right="3561"/>
      </w:pPr>
      <w:r>
        <w:rPr/>
        <w:t>Empresa:</w:t>
        <w:tab/>
        <w:t>VANESSA SILVEIRA CORRÊA - ME</w:t>
      </w:r>
      <w:r>
        <w:rPr>
          <w:spacing w:val="-61"/>
        </w:rPr>
        <w:t> </w:t>
      </w:r>
      <w:r>
        <w:rPr/>
        <w:t>CNPJ/CPF:</w:t>
        <w:tab/>
        <w:t>28.143.995/0001-69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Rua</w:t>
      </w:r>
      <w:r>
        <w:rPr>
          <w:spacing w:val="2"/>
        </w:rPr>
        <w:t> </w:t>
      </w:r>
      <w:r>
        <w:rPr/>
        <w:t>General</w:t>
      </w:r>
      <w:r>
        <w:rPr>
          <w:spacing w:val="2"/>
        </w:rPr>
        <w:t> </w:t>
      </w:r>
      <w:r>
        <w:rPr/>
        <w:t>Osório, Nº659,</w:t>
      </w:r>
      <w:r>
        <w:rPr>
          <w:spacing w:val="5"/>
        </w:rPr>
        <w:t> </w:t>
      </w:r>
      <w:r>
        <w:rPr/>
        <w:t>CANGUCU/RS</w:t>
      </w:r>
    </w:p>
    <w:p>
      <w:pPr>
        <w:pStyle w:val="BodyText"/>
        <w:spacing w:before="8"/>
      </w:pPr>
    </w:p>
    <w:p>
      <w:pPr>
        <w:pStyle w:val="BodyText"/>
        <w:spacing w:before="1"/>
        <w:ind w:left="3119" w:right="3133"/>
        <w:jc w:val="center"/>
      </w:pPr>
      <w:r>
        <w:rPr/>
        <w:t>Canguçu,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299" w:right="1717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2022-04-06T12:50:36Z</dcterms:created>
  <dcterms:modified xsi:type="dcterms:W3CDTF">2022-04-06T12:50:36Z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2022-04-06T00:00:00Z</vt:filetime>
  </property>
</Properties>
</file>